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DC6A1" w14:textId="77777777" w:rsidR="001A7CFD" w:rsidRPr="00AC51A7" w:rsidRDefault="000D6CFB">
      <w:pPr>
        <w:spacing w:line="240" w:lineRule="auto"/>
        <w:rPr>
          <w:rFonts w:ascii="Times New Roman" w:hAnsi="Times New Roman" w:cs="Times New Roman"/>
          <w:b/>
          <w:bCs/>
          <w:sz w:val="22"/>
          <w:szCs w:val="22"/>
        </w:rPr>
      </w:pPr>
      <w:r w:rsidRPr="00AC51A7">
        <w:rPr>
          <w:rFonts w:ascii="Times New Roman" w:hAnsi="Times New Roman" w:cs="Times New Roman"/>
          <w:b/>
          <w:bCs/>
          <w:sz w:val="22"/>
          <w:szCs w:val="22"/>
        </w:rPr>
        <w:t>Supplementary Methods</w:t>
      </w:r>
    </w:p>
    <w:p w14:paraId="60ACD321" w14:textId="77777777" w:rsidR="001A7CFD" w:rsidRPr="00AC51A7" w:rsidRDefault="001A7CFD">
      <w:pPr>
        <w:widowControl w:val="0"/>
        <w:tabs>
          <w:tab w:val="left" w:pos="749"/>
        </w:tabs>
        <w:spacing w:after="0" w:line="240" w:lineRule="auto"/>
        <w:rPr>
          <w:rFonts w:ascii="Times New Roman" w:hAnsi="Times New Roman" w:cs="Times New Roman"/>
          <w:sz w:val="22"/>
          <w:szCs w:val="22"/>
          <w:lang w:val="en-US"/>
          <w14:ligatures w14:val="none"/>
        </w:rPr>
      </w:pPr>
    </w:p>
    <w:p w14:paraId="61E3E641" w14:textId="77777777" w:rsidR="001A7CFD" w:rsidRPr="00AC51A7" w:rsidRDefault="000D6CFB">
      <w:pPr>
        <w:widowControl w:val="0"/>
        <w:tabs>
          <w:tab w:val="left" w:pos="749"/>
        </w:tabs>
        <w:spacing w:after="0" w:line="240" w:lineRule="auto"/>
        <w:rPr>
          <w:rFonts w:ascii="Times New Roman" w:hAnsi="Times New Roman" w:cs="Times New Roman"/>
          <w:b/>
          <w:bCs/>
          <w:sz w:val="22"/>
          <w:szCs w:val="22"/>
          <w:lang w:val="en-US"/>
          <w14:ligatures w14:val="none"/>
        </w:rPr>
      </w:pPr>
      <w:r w:rsidRPr="00AC51A7">
        <w:rPr>
          <w:rFonts w:ascii="Times New Roman" w:hAnsi="Times New Roman" w:cs="Times New Roman"/>
          <w:b/>
          <w:bCs/>
          <w:sz w:val="22"/>
          <w:szCs w:val="22"/>
          <w:lang w:val="en-US"/>
          <w14:ligatures w14:val="none"/>
        </w:rPr>
        <w:t>Mutation, CNV, DNA methylation, and RNA modification analysis of RCDGs</w:t>
      </w:r>
    </w:p>
    <w:p w14:paraId="7F054811" w14:textId="368A0476" w:rsidR="001A7CFD" w:rsidRPr="00AC51A7" w:rsidRDefault="000D6CFB">
      <w:pPr>
        <w:widowControl w:val="0"/>
        <w:tabs>
          <w:tab w:val="left" w:pos="749"/>
        </w:tabs>
        <w:spacing w:after="0" w:line="240" w:lineRule="auto"/>
        <w:rPr>
          <w:rFonts w:ascii="Times New Roman" w:hAnsi="Times New Roman" w:cs="Times New Roman"/>
          <w:sz w:val="22"/>
          <w:szCs w:val="22"/>
          <w:lang w:val="en-US"/>
          <w14:ligatures w14:val="none"/>
        </w:rPr>
      </w:pPr>
      <w:r w:rsidRPr="00AC51A7">
        <w:rPr>
          <w:rFonts w:ascii="Times New Roman" w:hAnsi="Times New Roman" w:cs="Times New Roman"/>
          <w:sz w:val="22"/>
          <w:szCs w:val="22"/>
          <w:lang w:val="en-US"/>
          <w14:ligatures w14:val="none"/>
        </w:rPr>
        <w:t>The mutation characterization of RCDGs was analyzed by the ‘</w:t>
      </w:r>
      <w:proofErr w:type="spellStart"/>
      <w:r w:rsidRPr="00AC51A7">
        <w:rPr>
          <w:rFonts w:ascii="Times New Roman" w:hAnsi="Times New Roman" w:cs="Times New Roman"/>
          <w:sz w:val="22"/>
          <w:szCs w:val="22"/>
          <w:lang w:val="en-US"/>
          <w14:ligatures w14:val="none"/>
        </w:rPr>
        <w:t>maftools</w:t>
      </w:r>
      <w:proofErr w:type="spellEnd"/>
      <w:r w:rsidRPr="00AC51A7">
        <w:rPr>
          <w:rFonts w:ascii="Times New Roman" w:hAnsi="Times New Roman" w:cs="Times New Roman"/>
          <w:sz w:val="22"/>
          <w:szCs w:val="22"/>
          <w:lang w:val="en-US"/>
          <w14:ligatures w14:val="none"/>
        </w:rPr>
        <w:t>’ R-package</w:t>
      </w:r>
      <w:r w:rsidRPr="00AC51A7">
        <w:rPr>
          <w:rFonts w:ascii="Times New Roman" w:hAnsi="Times New Roman" w:cs="Times New Roman" w:hint="eastAsia"/>
          <w:sz w:val="22"/>
          <w:szCs w:val="22"/>
          <w:lang w:val="en-US"/>
          <w14:ligatures w14:val="none"/>
        </w:rPr>
        <w:t xml:space="preserve"> (v</w:t>
      </w:r>
      <w:r w:rsidR="00993F3A" w:rsidRPr="00AC51A7">
        <w:rPr>
          <w:rFonts w:ascii="Times New Roman" w:hAnsi="Times New Roman" w:cs="Times New Roman"/>
          <w:sz w:val="22"/>
          <w:szCs w:val="22"/>
          <w:lang w:val="en-US"/>
          <w14:ligatures w14:val="none"/>
        </w:rPr>
        <w:t>ersion</w:t>
      </w:r>
      <w:r w:rsidRPr="00AC51A7">
        <w:rPr>
          <w:rFonts w:ascii="Times New Roman" w:hAnsi="Times New Roman" w:cs="Times New Roman" w:hint="eastAsia"/>
          <w:sz w:val="22"/>
          <w:szCs w:val="22"/>
          <w:lang w:val="en-US"/>
          <w14:ligatures w14:val="none"/>
        </w:rPr>
        <w:t xml:space="preserve"> 2.8.05)</w:t>
      </w:r>
      <w:r w:rsidRPr="00AC51A7">
        <w:rPr>
          <w:rFonts w:ascii="Times New Roman" w:hAnsi="Times New Roman" w:cs="Times New Roman"/>
          <w:sz w:val="22"/>
          <w:szCs w:val="22"/>
          <w:lang w:val="en-US"/>
          <w14:ligatures w14:val="none"/>
        </w:rPr>
        <w:t xml:space="preserve">. The mutation rate equation is (The number of mutation samples per gene)/total number of samples. To evaluate whether RCDGs exhibited higher mutation frequencies than background genes, a random gene set was generated from all protein-coding genes in the TCGA-BLCA dataset after excluding RCDGs. The number of randomly selected genes was matched to the number of RCDGs. This random sampling procedure was repeated </w:t>
      </w:r>
      <w:r w:rsidR="005554A0" w:rsidRPr="00AC51A7">
        <w:rPr>
          <w:rFonts w:ascii="Times New Roman" w:hAnsi="Times New Roman" w:cs="Times New Roman"/>
          <w:sz w:val="22"/>
          <w:szCs w:val="22"/>
          <w:lang w:val="en-US"/>
          <w14:ligatures w14:val="none"/>
        </w:rPr>
        <w:t>1000</w:t>
      </w:r>
      <w:r w:rsidRPr="00AC51A7">
        <w:rPr>
          <w:rFonts w:ascii="Times New Roman" w:hAnsi="Times New Roman" w:cs="Times New Roman"/>
          <w:sz w:val="22"/>
          <w:szCs w:val="22"/>
          <w:lang w:val="en-US"/>
          <w14:ligatures w14:val="none"/>
        </w:rPr>
        <w:t xml:space="preserve"> times to reduce sampling variability, and the corresponding mutation frequency distributions were obtained. Mutation frequency was defined as the proportion of samples harboring mutations in each gene. Statistical comparison between RCDGs and randomly selected genes was performed using a two-sided Wilcoxon rank-sum test, and </w:t>
      </w:r>
      <w:r w:rsidR="00AB7727" w:rsidRPr="00AC51A7">
        <w:rPr>
          <w:rFonts w:ascii="Times New Roman" w:hAnsi="Times New Roman" w:cs="Times New Roman"/>
          <w:i/>
          <w:iCs/>
          <w:sz w:val="22"/>
          <w:szCs w:val="22"/>
          <w:lang w:val="en-US"/>
          <w14:ligatures w14:val="none"/>
        </w:rPr>
        <w:t>p</w:t>
      </w:r>
      <w:r w:rsidRPr="00AC51A7">
        <w:rPr>
          <w:rFonts w:ascii="Times New Roman" w:hAnsi="Times New Roman" w:cs="Times New Roman"/>
          <w:sz w:val="22"/>
          <w:szCs w:val="22"/>
          <w:lang w:val="en-US"/>
          <w14:ligatures w14:val="none"/>
        </w:rPr>
        <w:t>-values &lt; 0.05 were considered statistically significant. Then the mutation waterfall plot was depicted by the ‘</w:t>
      </w:r>
      <w:proofErr w:type="spellStart"/>
      <w:r w:rsidRPr="00AC51A7">
        <w:rPr>
          <w:rFonts w:ascii="Times New Roman" w:hAnsi="Times New Roman" w:cs="Times New Roman"/>
          <w:sz w:val="22"/>
          <w:szCs w:val="22"/>
          <w:lang w:val="en-US"/>
          <w14:ligatures w14:val="none"/>
        </w:rPr>
        <w:t>maftools</w:t>
      </w:r>
      <w:proofErr w:type="spellEnd"/>
      <w:r w:rsidRPr="00AC51A7">
        <w:rPr>
          <w:rFonts w:ascii="Times New Roman" w:hAnsi="Times New Roman" w:cs="Times New Roman"/>
          <w:sz w:val="22"/>
          <w:szCs w:val="22"/>
          <w:lang w:val="en-US"/>
          <w14:ligatures w14:val="none"/>
        </w:rPr>
        <w:t>’ and ‘</w:t>
      </w:r>
      <w:proofErr w:type="spellStart"/>
      <w:r w:rsidRPr="00AC51A7">
        <w:rPr>
          <w:rFonts w:ascii="Times New Roman" w:hAnsi="Times New Roman" w:cs="Times New Roman"/>
          <w:sz w:val="22"/>
          <w:szCs w:val="22"/>
          <w:lang w:val="en-US"/>
          <w14:ligatures w14:val="none"/>
        </w:rPr>
        <w:t>GenVisR</w:t>
      </w:r>
      <w:proofErr w:type="spellEnd"/>
      <w:r w:rsidRPr="00AC51A7">
        <w:rPr>
          <w:rFonts w:ascii="Times New Roman" w:hAnsi="Times New Roman" w:cs="Times New Roman"/>
          <w:sz w:val="22"/>
          <w:szCs w:val="22"/>
          <w:lang w:val="en-US"/>
          <w14:ligatures w14:val="none"/>
        </w:rPr>
        <w:t>’ R-package</w:t>
      </w:r>
      <w:r w:rsidRPr="00AC51A7">
        <w:rPr>
          <w:rFonts w:ascii="Times New Roman" w:hAnsi="Times New Roman" w:cs="Times New Roman" w:hint="eastAsia"/>
          <w:sz w:val="22"/>
          <w:szCs w:val="22"/>
          <w:lang w:val="en-US"/>
          <w14:ligatures w14:val="none"/>
        </w:rPr>
        <w:t xml:space="preserve"> (</w:t>
      </w:r>
      <w:r w:rsidR="00993F3A" w:rsidRPr="00AC51A7">
        <w:rPr>
          <w:rFonts w:ascii="Times New Roman" w:hAnsi="Times New Roman" w:cs="Times New Roman" w:hint="eastAsia"/>
          <w:sz w:val="22"/>
          <w:szCs w:val="22"/>
          <w:lang w:val="en-US"/>
          <w14:ligatures w14:val="none"/>
        </w:rPr>
        <w:t>version</w:t>
      </w:r>
      <w:r w:rsidRPr="00AC51A7">
        <w:rPr>
          <w:rFonts w:ascii="Times New Roman" w:hAnsi="Times New Roman" w:cs="Times New Roman" w:hint="eastAsia"/>
          <w:sz w:val="22"/>
          <w:szCs w:val="22"/>
          <w:lang w:val="en-US"/>
          <w14:ligatures w14:val="none"/>
        </w:rPr>
        <w:t xml:space="preserve"> 1.28.0)</w:t>
      </w:r>
      <w:r w:rsidRPr="00AC51A7">
        <w:rPr>
          <w:rFonts w:ascii="Times New Roman" w:hAnsi="Times New Roman" w:cs="Times New Roman"/>
          <w:sz w:val="22"/>
          <w:szCs w:val="22"/>
          <w:lang w:val="en-US"/>
          <w14:ligatures w14:val="none"/>
        </w:rPr>
        <w:t xml:space="preserve">. </w:t>
      </w:r>
      <w:r w:rsidR="001D3AF7" w:rsidRPr="00AC51A7">
        <w:rPr>
          <w:rFonts w:ascii="Times New Roman" w:hAnsi="Times New Roman" w:cs="Times New Roman"/>
          <w:sz w:val="22"/>
          <w:szCs w:val="22"/>
          <w:lang w:val="en-US"/>
          <w14:ligatures w14:val="none"/>
        </w:rPr>
        <w:t xml:space="preserve">For mutation-versus-wild-type expression comparison analyses shown in </w:t>
      </w:r>
      <w:r w:rsidR="00151AF1" w:rsidRPr="00AC51A7">
        <w:rPr>
          <w:rFonts w:ascii="Times New Roman" w:hAnsi="Times New Roman" w:cs="Times New Roman"/>
          <w:sz w:val="22"/>
          <w:szCs w:val="22"/>
          <w:lang w:val="en-US"/>
          <w14:ligatures w14:val="none"/>
        </w:rPr>
        <w:t>Fig. S3</w:t>
      </w:r>
      <w:r w:rsidR="001D3AF7" w:rsidRPr="00AC51A7">
        <w:rPr>
          <w:rFonts w:ascii="Times New Roman" w:hAnsi="Times New Roman" w:cs="Times New Roman"/>
          <w:sz w:val="22"/>
          <w:szCs w:val="22"/>
          <w:lang w:val="en-US"/>
          <w14:ligatures w14:val="none"/>
        </w:rPr>
        <w:t xml:space="preserve">A, log2(CPM + 1)-transformed expression values were used. CPM normalization was applied following library-size normalization to evaluate relative expression differences of the same RCDGs across sample groups. </w:t>
      </w:r>
      <w:r w:rsidRPr="00AC51A7">
        <w:rPr>
          <w:rFonts w:ascii="Times New Roman" w:hAnsi="Times New Roman" w:cs="Times New Roman"/>
          <w:sz w:val="22"/>
          <w:szCs w:val="22"/>
          <w:lang w:val="en-US"/>
          <w14:ligatures w14:val="none"/>
        </w:rPr>
        <w:t xml:space="preserve">The expression of individual RCDGs in the mutation and wild type was compared by </w:t>
      </w:r>
      <w:r w:rsidRPr="00AC51A7">
        <w:rPr>
          <w:rFonts w:ascii="Times New Roman" w:hAnsi="Times New Roman" w:cs="Times New Roman"/>
          <w:i/>
          <w:iCs/>
          <w:sz w:val="22"/>
          <w:szCs w:val="22"/>
          <w:lang w:val="en-US"/>
          <w14:ligatures w14:val="none"/>
        </w:rPr>
        <w:t>t</w:t>
      </w:r>
      <w:r w:rsidRPr="00AC51A7">
        <w:rPr>
          <w:rFonts w:ascii="Times New Roman" w:hAnsi="Times New Roman" w:cs="Times New Roman"/>
          <w:sz w:val="22"/>
          <w:szCs w:val="22"/>
          <w:lang w:val="en-US"/>
          <w14:ligatures w14:val="none"/>
        </w:rPr>
        <w:t xml:space="preserve">-test analysis. The hotpot mutation diagram was analyzed by the </w:t>
      </w:r>
      <w:proofErr w:type="spellStart"/>
      <w:r w:rsidRPr="00AC51A7">
        <w:rPr>
          <w:rFonts w:ascii="Times New Roman" w:hAnsi="Times New Roman" w:cs="Times New Roman"/>
          <w:sz w:val="22"/>
          <w:szCs w:val="22"/>
          <w:lang w:val="en-US"/>
          <w14:ligatures w14:val="none"/>
        </w:rPr>
        <w:t>cBioPortal</w:t>
      </w:r>
      <w:proofErr w:type="spellEnd"/>
      <w:r w:rsidRPr="00AC51A7">
        <w:rPr>
          <w:rFonts w:ascii="Times New Roman" w:hAnsi="Times New Roman" w:cs="Times New Roman"/>
          <w:sz w:val="22"/>
          <w:szCs w:val="22"/>
          <w:lang w:val="en-US"/>
          <w14:ligatures w14:val="none"/>
        </w:rPr>
        <w:t xml:space="preserve"> website (</w:t>
      </w:r>
      <w:r w:rsidR="001A7CFD" w:rsidRPr="00AC51A7">
        <w:rPr>
          <w:rFonts w:ascii="Times New Roman" w:hAnsi="Times New Roman" w:cs="Times New Roman"/>
          <w:sz w:val="22"/>
          <w:szCs w:val="22"/>
          <w:lang w:val="en-US"/>
          <w14:ligatures w14:val="none"/>
        </w:rPr>
        <w:t>https://www.cbioportal.org/</w:t>
      </w:r>
      <w:r w:rsidRPr="00AC51A7">
        <w:rPr>
          <w:rFonts w:ascii="Times New Roman" w:hAnsi="Times New Roman" w:cs="Times New Roman"/>
          <w:sz w:val="22"/>
          <w:szCs w:val="22"/>
          <w:lang w:val="en-US"/>
          <w14:ligatures w14:val="none"/>
        </w:rPr>
        <w:t xml:space="preserve">). The hypergeometric tests were used to analyze the randomness of the event. The co-occurrence and mutually exclusive network of somatic mutations was depicted using the </w:t>
      </w:r>
      <w:proofErr w:type="spellStart"/>
      <w:r w:rsidRPr="00AC51A7">
        <w:rPr>
          <w:rFonts w:ascii="Times New Roman" w:hAnsi="Times New Roman" w:cs="Times New Roman"/>
          <w:sz w:val="22"/>
          <w:szCs w:val="22"/>
          <w:lang w:val="en-US"/>
          <w14:ligatures w14:val="none"/>
        </w:rPr>
        <w:t>Cytoscape</w:t>
      </w:r>
      <w:proofErr w:type="spellEnd"/>
      <w:r w:rsidRPr="00AC51A7">
        <w:rPr>
          <w:rFonts w:ascii="Times New Roman" w:hAnsi="Times New Roman" w:cs="Times New Roman"/>
          <w:sz w:val="22"/>
          <w:szCs w:val="22"/>
          <w:lang w:val="en-US"/>
          <w14:ligatures w14:val="none"/>
        </w:rPr>
        <w:t xml:space="preserve"> software</w:t>
      </w:r>
      <w:r w:rsidRPr="00AC51A7">
        <w:rPr>
          <w:rFonts w:ascii="Times New Roman" w:hAnsi="Times New Roman" w:cs="Times New Roman" w:hint="eastAsia"/>
          <w:sz w:val="22"/>
          <w:szCs w:val="22"/>
          <w:lang w:val="en-US"/>
          <w14:ligatures w14:val="none"/>
        </w:rPr>
        <w:t xml:space="preserve"> (</w:t>
      </w:r>
      <w:r w:rsidR="00993F3A" w:rsidRPr="00AC51A7">
        <w:rPr>
          <w:rFonts w:ascii="Times New Roman" w:hAnsi="Times New Roman" w:cs="Times New Roman" w:hint="eastAsia"/>
          <w:sz w:val="22"/>
          <w:szCs w:val="22"/>
          <w:lang w:val="en-US"/>
          <w14:ligatures w14:val="none"/>
        </w:rPr>
        <w:t>version</w:t>
      </w:r>
      <w:r w:rsidRPr="00AC51A7">
        <w:rPr>
          <w:rFonts w:ascii="Times New Roman" w:hAnsi="Times New Roman" w:cs="Times New Roman" w:hint="eastAsia"/>
          <w:sz w:val="22"/>
          <w:szCs w:val="22"/>
          <w:lang w:val="en-US"/>
          <w14:ligatures w14:val="none"/>
        </w:rPr>
        <w:t xml:space="preserve"> 3.9.1)</w:t>
      </w:r>
      <w:r w:rsidRPr="00AC51A7">
        <w:rPr>
          <w:rFonts w:ascii="Times New Roman" w:hAnsi="Times New Roman" w:cs="Times New Roman"/>
          <w:sz w:val="22"/>
          <w:szCs w:val="22"/>
          <w:lang w:val="en-US"/>
          <w14:ligatures w14:val="none"/>
        </w:rPr>
        <w:t>.</w:t>
      </w:r>
    </w:p>
    <w:p w14:paraId="08AAA911" w14:textId="49246536" w:rsidR="001A7CFD" w:rsidRPr="00AC51A7" w:rsidRDefault="000D6CFB">
      <w:pPr>
        <w:widowControl w:val="0"/>
        <w:tabs>
          <w:tab w:val="left" w:pos="749"/>
        </w:tabs>
        <w:spacing w:after="0" w:line="240" w:lineRule="auto"/>
        <w:rPr>
          <w:rFonts w:ascii="Times New Roman" w:hAnsi="Times New Roman" w:cs="Times New Roman"/>
          <w:sz w:val="22"/>
          <w:szCs w:val="22"/>
          <w:lang w:val="en-US"/>
          <w14:ligatures w14:val="none"/>
        </w:rPr>
      </w:pPr>
      <w:r w:rsidRPr="00AC51A7">
        <w:rPr>
          <w:rFonts w:ascii="Times New Roman" w:hAnsi="Times New Roman" w:cs="Times New Roman"/>
          <w:sz w:val="22"/>
          <w:szCs w:val="22"/>
          <w:lang w:val="en-US"/>
          <w14:ligatures w14:val="none"/>
        </w:rPr>
        <w:t xml:space="preserve">For the TCGA copy number, the amplification or missing thresholds of CNV were assessed using the GISTIC2 method. </w:t>
      </w:r>
      <w:r w:rsidR="00CF6BF0" w:rsidRPr="00AC51A7">
        <w:rPr>
          <w:rFonts w:ascii="Times New Roman" w:hAnsi="Times New Roman" w:cs="Times New Roman"/>
          <w:sz w:val="22"/>
          <w:szCs w:val="22"/>
          <w:lang w:val="en-US"/>
          <w14:ligatures w14:val="none"/>
        </w:rPr>
        <w:t>−</w:t>
      </w:r>
      <w:r w:rsidR="00CF6BF0" w:rsidRPr="00AC51A7">
        <w:rPr>
          <w:rFonts w:ascii="Times New Roman" w:hAnsi="Times New Roman" w:cs="Times New Roman"/>
          <w:sz w:val="22"/>
          <w:szCs w:val="22"/>
          <w:lang w:val="en-US"/>
          <w14:ligatures w14:val="none"/>
        </w:rPr>
        <w:t>2</w:t>
      </w:r>
      <w:r w:rsidRPr="00AC51A7">
        <w:rPr>
          <w:rFonts w:ascii="Times New Roman" w:hAnsi="Times New Roman" w:cs="Times New Roman"/>
          <w:sz w:val="22"/>
          <w:szCs w:val="22"/>
          <w:lang w:val="en-US"/>
          <w14:ligatures w14:val="none"/>
        </w:rPr>
        <w:t xml:space="preserve">, </w:t>
      </w:r>
      <w:r w:rsidR="00CF6BF0" w:rsidRPr="00AC51A7">
        <w:rPr>
          <w:rFonts w:ascii="Times New Roman" w:hAnsi="Times New Roman" w:cs="Times New Roman"/>
          <w:sz w:val="22"/>
          <w:szCs w:val="22"/>
          <w:lang w:val="en-US"/>
          <w14:ligatures w14:val="none"/>
        </w:rPr>
        <w:t>−</w:t>
      </w:r>
      <w:r w:rsidR="00CF6BF0" w:rsidRPr="00AC51A7">
        <w:rPr>
          <w:rFonts w:ascii="Times New Roman" w:hAnsi="Times New Roman" w:cs="Times New Roman"/>
          <w:sz w:val="22"/>
          <w:szCs w:val="22"/>
          <w:lang w:val="en-US"/>
          <w14:ligatures w14:val="none"/>
        </w:rPr>
        <w:t>1</w:t>
      </w:r>
      <w:r w:rsidRPr="00AC51A7">
        <w:rPr>
          <w:rFonts w:ascii="Times New Roman" w:hAnsi="Times New Roman" w:cs="Times New Roman"/>
          <w:sz w:val="22"/>
          <w:szCs w:val="22"/>
          <w:lang w:val="en-US"/>
          <w14:ligatures w14:val="none"/>
        </w:rPr>
        <w:t>, 0, 1, 2 represented CNV deep deletion, loss, no alteration, gain, and amplification.</w:t>
      </w:r>
      <w:r w:rsidRPr="00AC51A7">
        <w:rPr>
          <w:rFonts w:ascii="Times New Roman" w:hAnsi="Times New Roman" w:cs="Times New Roman" w:hint="eastAsia"/>
          <w:sz w:val="22"/>
          <w:szCs w:val="22"/>
          <w:lang w:val="en-US"/>
          <w14:ligatures w14:val="none"/>
        </w:rPr>
        <w:t xml:space="preserve"> For the CCLE copy number data, we re-analyzed raw Affymetrix SNP 6.0 array data using the GISTIC2.0 pipeline with identical parameters as TCGA (confidence level = 0.99, q-value threshold = 0.25), generating discrete CNV calls (</w:t>
      </w:r>
      <w:r w:rsidR="00CF6BF0" w:rsidRPr="00AC51A7">
        <w:rPr>
          <w:rFonts w:ascii="Cambria Math" w:hAnsi="Cambria Math" w:cs="Cambria Math"/>
          <w:sz w:val="22"/>
          <w:szCs w:val="22"/>
          <w:lang w:val="en-US"/>
          <w14:ligatures w14:val="none"/>
        </w:rPr>
        <w:t>−</w:t>
      </w:r>
      <w:r w:rsidR="00CF6BF0" w:rsidRPr="00AC51A7">
        <w:rPr>
          <w:rFonts w:ascii="Times New Roman" w:hAnsi="Times New Roman" w:cs="Times New Roman" w:hint="eastAsia"/>
          <w:sz w:val="22"/>
          <w:szCs w:val="22"/>
          <w:lang w:val="en-US"/>
          <w14:ligatures w14:val="none"/>
        </w:rPr>
        <w:t>2</w:t>
      </w:r>
      <w:r w:rsidRPr="00AC51A7">
        <w:rPr>
          <w:rFonts w:ascii="Times New Roman" w:hAnsi="Times New Roman" w:cs="Times New Roman" w:hint="eastAsia"/>
          <w:sz w:val="22"/>
          <w:szCs w:val="22"/>
          <w:lang w:val="en-US"/>
          <w14:ligatures w14:val="none"/>
        </w:rPr>
        <w:t xml:space="preserve"> to 2) for CCLE samples. For both datasets, </w:t>
      </w:r>
      <w:r w:rsidR="00151AF1" w:rsidRPr="00AC51A7">
        <w:rPr>
          <w:rFonts w:ascii="Times New Roman" w:hAnsi="Times New Roman" w:cs="Times New Roman"/>
          <w:sz w:val="22"/>
          <w:szCs w:val="22"/>
          <w:lang w:val="en-US"/>
          <w14:ligatures w14:val="none"/>
        </w:rPr>
        <w:t>“</w:t>
      </w:r>
      <w:r w:rsidRPr="00AC51A7">
        <w:rPr>
          <w:rFonts w:ascii="Times New Roman" w:hAnsi="Times New Roman" w:cs="Times New Roman" w:hint="eastAsia"/>
          <w:sz w:val="22"/>
          <w:szCs w:val="22"/>
          <w:lang w:val="en-US"/>
          <w14:ligatures w14:val="none"/>
        </w:rPr>
        <w:t>gain/amplification</w:t>
      </w:r>
      <w:r w:rsidR="00151AF1" w:rsidRPr="00AC51A7">
        <w:rPr>
          <w:rFonts w:ascii="Times New Roman" w:hAnsi="Times New Roman" w:cs="Times New Roman"/>
          <w:sz w:val="22"/>
          <w:szCs w:val="22"/>
          <w:lang w:val="en-US"/>
          <w14:ligatures w14:val="none"/>
        </w:rPr>
        <w:t>”</w:t>
      </w:r>
      <w:r w:rsidRPr="00AC51A7">
        <w:rPr>
          <w:rFonts w:ascii="Times New Roman" w:hAnsi="Times New Roman" w:cs="Times New Roman" w:hint="eastAsia"/>
          <w:sz w:val="22"/>
          <w:szCs w:val="22"/>
          <w:lang w:val="en-US"/>
          <w14:ligatures w14:val="none"/>
        </w:rPr>
        <w:t xml:space="preserve"> was defined as GISTIC2 call = 1 or 2, and </w:t>
      </w:r>
      <w:r w:rsidR="00151AF1" w:rsidRPr="00AC51A7">
        <w:rPr>
          <w:rFonts w:ascii="Times New Roman" w:hAnsi="Times New Roman" w:cs="Times New Roman"/>
          <w:sz w:val="22"/>
          <w:szCs w:val="22"/>
          <w:lang w:val="en-US"/>
          <w14:ligatures w14:val="none"/>
        </w:rPr>
        <w:t>“</w:t>
      </w:r>
      <w:r w:rsidRPr="00AC51A7">
        <w:rPr>
          <w:rFonts w:ascii="Times New Roman" w:hAnsi="Times New Roman" w:cs="Times New Roman" w:hint="eastAsia"/>
          <w:sz w:val="22"/>
          <w:szCs w:val="22"/>
          <w:lang w:val="en-US"/>
          <w14:ligatures w14:val="none"/>
        </w:rPr>
        <w:t>loss/deep deletion</w:t>
      </w:r>
      <w:r w:rsidR="00151AF1" w:rsidRPr="00AC51A7">
        <w:rPr>
          <w:rFonts w:ascii="Times New Roman" w:hAnsi="Times New Roman" w:cs="Times New Roman"/>
          <w:sz w:val="22"/>
          <w:szCs w:val="22"/>
          <w:lang w:val="en-US"/>
          <w14:ligatures w14:val="none"/>
        </w:rPr>
        <w:t>”</w:t>
      </w:r>
      <w:r w:rsidRPr="00AC51A7">
        <w:rPr>
          <w:rFonts w:ascii="Times New Roman" w:hAnsi="Times New Roman" w:cs="Times New Roman" w:hint="eastAsia"/>
          <w:sz w:val="22"/>
          <w:szCs w:val="22"/>
          <w:lang w:val="en-US"/>
          <w14:ligatures w14:val="none"/>
        </w:rPr>
        <w:t xml:space="preserve"> as call = </w:t>
      </w:r>
      <w:r w:rsidR="00CF6BF0" w:rsidRPr="00AC51A7">
        <w:rPr>
          <w:rFonts w:ascii="Cambria Math" w:hAnsi="Cambria Math" w:cs="Cambria Math"/>
          <w:sz w:val="22"/>
          <w:szCs w:val="22"/>
          <w:lang w:val="en-US"/>
          <w14:ligatures w14:val="none"/>
        </w:rPr>
        <w:t>−</w:t>
      </w:r>
      <w:r w:rsidR="00CF6BF0" w:rsidRPr="00AC51A7">
        <w:rPr>
          <w:rFonts w:ascii="Times New Roman" w:hAnsi="Times New Roman" w:cs="Times New Roman" w:hint="eastAsia"/>
          <w:sz w:val="22"/>
          <w:szCs w:val="22"/>
          <w:lang w:val="en-US"/>
          <w14:ligatures w14:val="none"/>
        </w:rPr>
        <w:t>1</w:t>
      </w:r>
      <w:r w:rsidRPr="00AC51A7">
        <w:rPr>
          <w:rFonts w:ascii="Times New Roman" w:hAnsi="Times New Roman" w:cs="Times New Roman" w:hint="eastAsia"/>
          <w:sz w:val="22"/>
          <w:szCs w:val="22"/>
          <w:lang w:val="en-US"/>
          <w14:ligatures w14:val="none"/>
        </w:rPr>
        <w:t xml:space="preserve"> or </w:t>
      </w:r>
      <w:r w:rsidR="00CF6BF0" w:rsidRPr="00AC51A7">
        <w:rPr>
          <w:rFonts w:ascii="Cambria Math" w:hAnsi="Cambria Math" w:cs="Cambria Math"/>
          <w:sz w:val="22"/>
          <w:szCs w:val="22"/>
          <w:lang w:val="en-US"/>
          <w14:ligatures w14:val="none"/>
        </w:rPr>
        <w:t>−</w:t>
      </w:r>
      <w:r w:rsidR="00CF6BF0" w:rsidRPr="00AC51A7">
        <w:rPr>
          <w:rFonts w:ascii="Times New Roman" w:hAnsi="Times New Roman" w:cs="Times New Roman" w:hint="eastAsia"/>
          <w:sz w:val="22"/>
          <w:szCs w:val="22"/>
          <w:lang w:val="en-US"/>
          <w14:ligatures w14:val="none"/>
        </w:rPr>
        <w:t>2</w:t>
      </w:r>
      <w:r w:rsidRPr="00AC51A7">
        <w:rPr>
          <w:rFonts w:ascii="Times New Roman" w:hAnsi="Times New Roman" w:cs="Times New Roman" w:hint="eastAsia"/>
          <w:sz w:val="22"/>
          <w:szCs w:val="22"/>
          <w:lang w:val="en-US"/>
          <w14:ligatures w14:val="none"/>
        </w:rPr>
        <w:t xml:space="preserve">. A gene was considered to have a </w:t>
      </w:r>
      <w:r w:rsidR="00151AF1" w:rsidRPr="00AC51A7">
        <w:rPr>
          <w:rFonts w:ascii="Times New Roman" w:hAnsi="Times New Roman" w:cs="Times New Roman"/>
          <w:sz w:val="22"/>
          <w:szCs w:val="22"/>
          <w:lang w:val="en-US"/>
          <w14:ligatures w14:val="none"/>
        </w:rPr>
        <w:t>“</w:t>
      </w:r>
      <w:r w:rsidRPr="00AC51A7">
        <w:rPr>
          <w:rFonts w:ascii="Times New Roman" w:hAnsi="Times New Roman" w:cs="Times New Roman" w:hint="eastAsia"/>
          <w:sz w:val="22"/>
          <w:szCs w:val="22"/>
          <w:lang w:val="en-US"/>
          <w14:ligatures w14:val="none"/>
        </w:rPr>
        <w:t>high CNV rate</w:t>
      </w:r>
      <w:r w:rsidR="00151AF1" w:rsidRPr="00AC51A7">
        <w:rPr>
          <w:rFonts w:ascii="Times New Roman" w:hAnsi="Times New Roman" w:cs="Times New Roman"/>
          <w:sz w:val="22"/>
          <w:szCs w:val="22"/>
          <w:lang w:val="en-US"/>
          <w14:ligatures w14:val="none"/>
        </w:rPr>
        <w:t>”</w:t>
      </w:r>
      <w:r w:rsidRPr="00AC51A7">
        <w:rPr>
          <w:rFonts w:ascii="Times New Roman" w:hAnsi="Times New Roman" w:cs="Times New Roman" w:hint="eastAsia"/>
          <w:sz w:val="22"/>
          <w:szCs w:val="22"/>
          <w:lang w:val="en-US"/>
          <w14:ligatures w14:val="none"/>
        </w:rPr>
        <w:t xml:space="preserve"> if &gt;50% of samples in a dataset harbored either event. For expression-CNV correlation analyses, we used continuous segmented log2 ratio values (CCLE) or linear copy number estimates (TCGA) to preserve quantitative resolution.</w:t>
      </w:r>
      <w:r w:rsidRPr="00AC51A7">
        <w:rPr>
          <w:rFonts w:ascii="Times New Roman" w:hAnsi="Times New Roman" w:cs="Times New Roman"/>
          <w:sz w:val="22"/>
          <w:szCs w:val="22"/>
          <w:lang w:val="en-US"/>
          <w14:ligatures w14:val="none"/>
        </w:rPr>
        <w:t xml:space="preserve"> The copy number variant rate was calculated by the equation: The number of CNV samples per gene/total number of samples. The chromosome map of the CNV rate of RCDGs was depicted by utilizing the ‘</w:t>
      </w:r>
      <w:proofErr w:type="spellStart"/>
      <w:r w:rsidRPr="00AC51A7">
        <w:rPr>
          <w:rFonts w:ascii="Times New Roman" w:hAnsi="Times New Roman" w:cs="Times New Roman"/>
          <w:sz w:val="22"/>
          <w:szCs w:val="22"/>
          <w:lang w:val="en-US"/>
          <w14:ligatures w14:val="none"/>
        </w:rPr>
        <w:t>RIdeogram</w:t>
      </w:r>
      <w:proofErr w:type="spellEnd"/>
      <w:r w:rsidRPr="00AC51A7">
        <w:rPr>
          <w:rFonts w:ascii="Times New Roman" w:hAnsi="Times New Roman" w:cs="Times New Roman"/>
          <w:sz w:val="22"/>
          <w:szCs w:val="22"/>
          <w:lang w:val="en-US"/>
          <w14:ligatures w14:val="none"/>
        </w:rPr>
        <w:t xml:space="preserve">’ </w:t>
      </w:r>
      <w:r w:rsidRPr="00AC51A7">
        <w:rPr>
          <w:rFonts w:ascii="Times New Roman" w:hAnsi="Times New Roman" w:cs="Times New Roman" w:hint="eastAsia"/>
          <w:sz w:val="22"/>
          <w:szCs w:val="22"/>
          <w:lang w:val="en-US"/>
          <w14:ligatures w14:val="none"/>
        </w:rPr>
        <w:t>(</w:t>
      </w:r>
      <w:r w:rsidR="00993F3A" w:rsidRPr="00AC51A7">
        <w:rPr>
          <w:rFonts w:ascii="Times New Roman" w:hAnsi="Times New Roman" w:cs="Times New Roman" w:hint="eastAsia"/>
          <w:sz w:val="22"/>
          <w:szCs w:val="22"/>
          <w:lang w:val="en-US"/>
          <w14:ligatures w14:val="none"/>
        </w:rPr>
        <w:t>version</w:t>
      </w:r>
      <w:r w:rsidRPr="00AC51A7">
        <w:rPr>
          <w:rFonts w:ascii="Times New Roman" w:hAnsi="Times New Roman" w:cs="Times New Roman" w:hint="eastAsia"/>
          <w:sz w:val="22"/>
          <w:szCs w:val="22"/>
          <w:lang w:val="en-US"/>
          <w14:ligatures w14:val="none"/>
        </w:rPr>
        <w:t xml:space="preserve"> 1.0.0) </w:t>
      </w:r>
      <w:r w:rsidRPr="00AC51A7">
        <w:rPr>
          <w:rFonts w:ascii="Times New Roman" w:hAnsi="Times New Roman" w:cs="Times New Roman"/>
          <w:sz w:val="22"/>
          <w:szCs w:val="22"/>
          <w:lang w:val="en-US"/>
          <w14:ligatures w14:val="none"/>
        </w:rPr>
        <w:t>R</w:t>
      </w:r>
      <w:r w:rsidRPr="00AC51A7">
        <w:rPr>
          <w:rFonts w:ascii="Times New Roman" w:hAnsi="Times New Roman" w:cs="Times New Roman" w:hint="eastAsia"/>
          <w:sz w:val="22"/>
          <w:szCs w:val="22"/>
          <w:lang w:val="en-US"/>
          <w14:ligatures w14:val="none"/>
        </w:rPr>
        <w:t xml:space="preserve"> </w:t>
      </w:r>
      <w:r w:rsidRPr="00AC51A7">
        <w:rPr>
          <w:rFonts w:ascii="Times New Roman" w:hAnsi="Times New Roman" w:cs="Times New Roman"/>
          <w:sz w:val="22"/>
          <w:szCs w:val="22"/>
          <w:lang w:val="en-US"/>
          <w14:ligatures w14:val="none"/>
        </w:rPr>
        <w:t>package. The CNV characterization of RCDGs was depicted utilizing the ‘</w:t>
      </w:r>
      <w:proofErr w:type="spellStart"/>
      <w:r w:rsidRPr="00AC51A7">
        <w:rPr>
          <w:rFonts w:ascii="Times New Roman" w:hAnsi="Times New Roman" w:cs="Times New Roman"/>
          <w:sz w:val="22"/>
          <w:szCs w:val="22"/>
          <w:lang w:val="en-US"/>
          <w14:ligatures w14:val="none"/>
        </w:rPr>
        <w:t>GenVisR</w:t>
      </w:r>
      <w:proofErr w:type="spellEnd"/>
      <w:r w:rsidRPr="00AC51A7">
        <w:rPr>
          <w:rFonts w:ascii="Times New Roman" w:hAnsi="Times New Roman" w:cs="Times New Roman"/>
          <w:sz w:val="22"/>
          <w:szCs w:val="22"/>
          <w:lang w:val="en-US"/>
          <w14:ligatures w14:val="none"/>
        </w:rPr>
        <w:t>’ R</w:t>
      </w:r>
      <w:r w:rsidRPr="00AC51A7">
        <w:rPr>
          <w:rFonts w:ascii="Times New Roman" w:hAnsi="Times New Roman" w:cs="Times New Roman" w:hint="eastAsia"/>
          <w:sz w:val="22"/>
          <w:szCs w:val="22"/>
          <w:lang w:val="en-US"/>
          <w14:ligatures w14:val="none"/>
        </w:rPr>
        <w:t xml:space="preserve"> </w:t>
      </w:r>
      <w:r w:rsidRPr="00AC51A7">
        <w:rPr>
          <w:rFonts w:ascii="Times New Roman" w:hAnsi="Times New Roman" w:cs="Times New Roman"/>
          <w:sz w:val="22"/>
          <w:szCs w:val="22"/>
          <w:lang w:val="en-US"/>
          <w14:ligatures w14:val="none"/>
        </w:rPr>
        <w:t xml:space="preserve">package. The </w:t>
      </w:r>
      <w:proofErr w:type="gramStart"/>
      <w:r w:rsidRPr="00AC51A7">
        <w:rPr>
          <w:rFonts w:ascii="Times New Roman" w:hAnsi="Times New Roman" w:cs="Times New Roman"/>
          <w:sz w:val="22"/>
          <w:szCs w:val="22"/>
          <w:lang w:val="en-US"/>
          <w14:ligatures w14:val="none"/>
        </w:rPr>
        <w:t>cross-talk</w:t>
      </w:r>
      <w:proofErr w:type="gramEnd"/>
      <w:r w:rsidRPr="00AC51A7">
        <w:rPr>
          <w:rFonts w:ascii="Times New Roman" w:hAnsi="Times New Roman" w:cs="Times New Roman"/>
          <w:sz w:val="22"/>
          <w:szCs w:val="22"/>
          <w:lang w:val="en-US"/>
          <w14:ligatures w14:val="none"/>
        </w:rPr>
        <w:t xml:space="preserve"> of RCD CNV was calculated by the “</w:t>
      </w:r>
      <w:proofErr w:type="spellStart"/>
      <w:r w:rsidRPr="00AC51A7">
        <w:rPr>
          <w:rFonts w:ascii="Times New Roman" w:hAnsi="Times New Roman" w:cs="Times New Roman"/>
          <w:sz w:val="22"/>
          <w:szCs w:val="22"/>
          <w:lang w:val="en-US"/>
          <w14:ligatures w14:val="none"/>
        </w:rPr>
        <w:t>corAndPvalue</w:t>
      </w:r>
      <w:proofErr w:type="spellEnd"/>
      <w:r w:rsidRPr="00AC51A7">
        <w:rPr>
          <w:rFonts w:ascii="Times New Roman" w:hAnsi="Times New Roman" w:cs="Times New Roman"/>
          <w:sz w:val="22"/>
          <w:szCs w:val="22"/>
          <w:lang w:val="en-US"/>
          <w14:ligatures w14:val="none"/>
        </w:rPr>
        <w:t xml:space="preserve">” function of the WGCNA R-package. </w:t>
      </w:r>
      <w:r w:rsidRPr="00AC51A7">
        <w:rPr>
          <w:rFonts w:ascii="Times New Roman" w:hAnsi="Times New Roman" w:cs="Times New Roman" w:hint="eastAsia"/>
          <w:sz w:val="22"/>
          <w:szCs w:val="22"/>
          <w:lang w:val="en-US"/>
          <w14:ligatures w14:val="none"/>
        </w:rPr>
        <w:t>Given that CNV data are ordinal categorical variables (</w:t>
      </w:r>
      <w:r w:rsidR="00CF6BF0" w:rsidRPr="00AC51A7">
        <w:rPr>
          <w:rFonts w:ascii="Cambria Math" w:hAnsi="Cambria Math" w:cs="Cambria Math"/>
          <w:sz w:val="22"/>
          <w:szCs w:val="22"/>
          <w:lang w:val="en-US"/>
          <w14:ligatures w14:val="none"/>
        </w:rPr>
        <w:t>−</w:t>
      </w:r>
      <w:r w:rsidR="00CF6BF0" w:rsidRPr="00AC51A7">
        <w:rPr>
          <w:rFonts w:ascii="Times New Roman" w:hAnsi="Times New Roman" w:cs="Times New Roman" w:hint="eastAsia"/>
          <w:sz w:val="22"/>
          <w:szCs w:val="22"/>
          <w:lang w:val="en-US"/>
          <w14:ligatures w14:val="none"/>
        </w:rPr>
        <w:t>2</w:t>
      </w:r>
      <w:r w:rsidRPr="00AC51A7">
        <w:rPr>
          <w:rFonts w:ascii="Times New Roman" w:hAnsi="Times New Roman" w:cs="Times New Roman" w:hint="eastAsia"/>
          <w:sz w:val="22"/>
          <w:szCs w:val="22"/>
          <w:lang w:val="en-US"/>
          <w14:ligatures w14:val="none"/>
        </w:rPr>
        <w:t xml:space="preserve">, </w:t>
      </w:r>
      <w:r w:rsidR="00CF6BF0" w:rsidRPr="00AC51A7">
        <w:rPr>
          <w:rFonts w:ascii="Cambria Math" w:hAnsi="Cambria Math" w:cs="Cambria Math"/>
          <w:sz w:val="22"/>
          <w:szCs w:val="22"/>
          <w:lang w:val="en-US"/>
          <w14:ligatures w14:val="none"/>
        </w:rPr>
        <w:t>−</w:t>
      </w:r>
      <w:r w:rsidR="00CF6BF0" w:rsidRPr="00AC51A7">
        <w:rPr>
          <w:rFonts w:ascii="Times New Roman" w:hAnsi="Times New Roman" w:cs="Times New Roman" w:hint="eastAsia"/>
          <w:sz w:val="22"/>
          <w:szCs w:val="22"/>
          <w:lang w:val="en-US"/>
          <w14:ligatures w14:val="none"/>
        </w:rPr>
        <w:t>1</w:t>
      </w:r>
      <w:r w:rsidRPr="00AC51A7">
        <w:rPr>
          <w:rFonts w:ascii="Times New Roman" w:hAnsi="Times New Roman" w:cs="Times New Roman" w:hint="eastAsia"/>
          <w:sz w:val="22"/>
          <w:szCs w:val="22"/>
          <w:lang w:val="en-US"/>
          <w14:ligatures w14:val="none"/>
        </w:rPr>
        <w:t>, 0, 1, 2) with no assumption of linearity, Spearma</w:t>
      </w:r>
      <w:r w:rsidR="00151AF1" w:rsidRPr="00AC51A7">
        <w:rPr>
          <w:rFonts w:ascii="Times New Roman" w:hAnsi="Times New Roman" w:cs="Times New Roman"/>
          <w:sz w:val="22"/>
          <w:szCs w:val="22"/>
          <w:lang w:val="en-US"/>
          <w14:ligatures w14:val="none"/>
        </w:rPr>
        <w:t>n’</w:t>
      </w:r>
      <w:r w:rsidRPr="00AC51A7">
        <w:rPr>
          <w:rFonts w:ascii="Times New Roman" w:hAnsi="Times New Roman" w:cs="Times New Roman" w:hint="eastAsia"/>
          <w:sz w:val="22"/>
          <w:szCs w:val="22"/>
          <w:lang w:val="en-US"/>
          <w14:ligatures w14:val="none"/>
        </w:rPr>
        <w:t>s rank correlation was uniformly applied to estimate monotonic associations between the CNV levels of two genes across samples.</w:t>
      </w:r>
      <w:r w:rsidRPr="00AC51A7">
        <w:rPr>
          <w:rFonts w:ascii="Times New Roman" w:hAnsi="Times New Roman" w:cs="Times New Roman"/>
          <w:sz w:val="22"/>
          <w:szCs w:val="22"/>
          <w:lang w:val="en-US"/>
          <w14:ligatures w14:val="none"/>
        </w:rPr>
        <w:t xml:space="preserve"> The </w:t>
      </w:r>
      <w:proofErr w:type="gramStart"/>
      <w:r w:rsidRPr="00AC51A7">
        <w:rPr>
          <w:rFonts w:ascii="Times New Roman" w:hAnsi="Times New Roman" w:cs="Times New Roman"/>
          <w:sz w:val="22"/>
          <w:szCs w:val="22"/>
          <w:lang w:val="en-US"/>
          <w14:ligatures w14:val="none"/>
        </w:rPr>
        <w:t>cross-talk</w:t>
      </w:r>
      <w:proofErr w:type="gramEnd"/>
      <w:r w:rsidRPr="00AC51A7">
        <w:rPr>
          <w:rFonts w:ascii="Times New Roman" w:hAnsi="Times New Roman" w:cs="Times New Roman"/>
          <w:sz w:val="22"/>
          <w:szCs w:val="22"/>
          <w:lang w:val="en-US"/>
          <w14:ligatures w14:val="none"/>
        </w:rPr>
        <w:t xml:space="preserve"> network was portrayed by </w:t>
      </w:r>
      <w:proofErr w:type="spellStart"/>
      <w:r w:rsidRPr="00AC51A7">
        <w:rPr>
          <w:rFonts w:ascii="Times New Roman" w:hAnsi="Times New Roman" w:cs="Times New Roman"/>
          <w:sz w:val="22"/>
          <w:szCs w:val="22"/>
          <w:lang w:val="en-US"/>
          <w14:ligatures w14:val="none"/>
        </w:rPr>
        <w:t>Cytoscape</w:t>
      </w:r>
      <w:proofErr w:type="spellEnd"/>
      <w:r w:rsidRPr="00AC51A7">
        <w:rPr>
          <w:rFonts w:ascii="Times New Roman" w:hAnsi="Times New Roman" w:cs="Times New Roman"/>
          <w:sz w:val="22"/>
          <w:szCs w:val="22"/>
          <w:lang w:val="en-US"/>
          <w14:ligatures w14:val="none"/>
        </w:rPr>
        <w:t xml:space="preserve"> software. The Pearson correlation between linear copy number and mRNA expression was calculated by applying the ‘</w:t>
      </w:r>
      <w:proofErr w:type="spellStart"/>
      <w:r w:rsidRPr="00AC51A7">
        <w:rPr>
          <w:rFonts w:ascii="Times New Roman" w:hAnsi="Times New Roman" w:cs="Times New Roman"/>
          <w:sz w:val="22"/>
          <w:szCs w:val="22"/>
          <w:lang w:val="en-US"/>
          <w14:ligatures w14:val="none"/>
        </w:rPr>
        <w:t>Hmisc</w:t>
      </w:r>
      <w:proofErr w:type="spellEnd"/>
      <w:r w:rsidRPr="00AC51A7">
        <w:rPr>
          <w:rFonts w:ascii="Times New Roman" w:hAnsi="Times New Roman" w:cs="Times New Roman"/>
          <w:sz w:val="22"/>
          <w:szCs w:val="22"/>
          <w:lang w:val="en-US"/>
          <w14:ligatures w14:val="none"/>
        </w:rPr>
        <w:t>’ R</w:t>
      </w:r>
      <w:r w:rsidRPr="00AC51A7">
        <w:rPr>
          <w:rFonts w:ascii="Times New Roman" w:hAnsi="Times New Roman" w:cs="Times New Roman" w:hint="eastAsia"/>
          <w:sz w:val="22"/>
          <w:szCs w:val="22"/>
          <w:lang w:val="en-US"/>
          <w14:ligatures w14:val="none"/>
        </w:rPr>
        <w:t xml:space="preserve"> </w:t>
      </w:r>
      <w:r w:rsidRPr="00AC51A7">
        <w:rPr>
          <w:rFonts w:ascii="Times New Roman" w:hAnsi="Times New Roman" w:cs="Times New Roman"/>
          <w:sz w:val="22"/>
          <w:szCs w:val="22"/>
          <w:lang w:val="en-US"/>
          <w14:ligatures w14:val="none"/>
        </w:rPr>
        <w:t>package</w:t>
      </w:r>
      <w:r w:rsidRPr="00AC51A7">
        <w:rPr>
          <w:rFonts w:ascii="Times New Roman" w:hAnsi="Times New Roman" w:cs="Times New Roman" w:hint="eastAsia"/>
          <w:sz w:val="22"/>
          <w:szCs w:val="22"/>
          <w:lang w:val="en-US"/>
          <w14:ligatures w14:val="none"/>
        </w:rPr>
        <w:t xml:space="preserve"> (</w:t>
      </w:r>
      <w:r w:rsidR="00993F3A" w:rsidRPr="00AC51A7">
        <w:rPr>
          <w:rFonts w:ascii="Times New Roman" w:hAnsi="Times New Roman" w:cs="Times New Roman" w:hint="eastAsia"/>
          <w:sz w:val="22"/>
          <w:szCs w:val="22"/>
          <w:lang w:val="en-US"/>
          <w14:ligatures w14:val="none"/>
        </w:rPr>
        <w:t>version</w:t>
      </w:r>
      <w:r w:rsidRPr="00AC51A7">
        <w:rPr>
          <w:rFonts w:ascii="Times New Roman" w:hAnsi="Times New Roman" w:cs="Times New Roman" w:hint="eastAsia"/>
          <w:sz w:val="22"/>
          <w:szCs w:val="22"/>
          <w:lang w:val="en-US"/>
          <w14:ligatures w14:val="none"/>
        </w:rPr>
        <w:t xml:space="preserve"> 4.7-1)</w:t>
      </w:r>
      <w:r w:rsidRPr="00AC51A7">
        <w:rPr>
          <w:rFonts w:ascii="Times New Roman" w:hAnsi="Times New Roman" w:cs="Times New Roman"/>
          <w:sz w:val="22"/>
          <w:szCs w:val="22"/>
          <w:lang w:val="en-US"/>
          <w14:ligatures w14:val="none"/>
        </w:rPr>
        <w:t>. For all the correlation analysis, |PCC| &gt; 0.3 and adjust</w:t>
      </w:r>
      <w:r w:rsidR="005A2B5E" w:rsidRPr="00AC51A7">
        <w:rPr>
          <w:rFonts w:ascii="Times New Roman" w:hAnsi="Times New Roman" w:cs="Times New Roman" w:hint="eastAsia"/>
          <w:sz w:val="22"/>
          <w:szCs w:val="22"/>
          <w:lang w:val="en-US"/>
          <w14:ligatures w14:val="none"/>
        </w:rPr>
        <w:t xml:space="preserve">ed </w:t>
      </w:r>
      <w:r w:rsidR="00AB7727" w:rsidRPr="00AC51A7">
        <w:rPr>
          <w:rFonts w:ascii="Times New Roman" w:hAnsi="Times New Roman" w:cs="Times New Roman"/>
          <w:i/>
          <w:sz w:val="22"/>
          <w:szCs w:val="22"/>
          <w:lang w:val="en-US"/>
          <w14:ligatures w14:val="none"/>
        </w:rPr>
        <w:t>p</w:t>
      </w:r>
      <w:r w:rsidR="005A2B5E" w:rsidRPr="00AC51A7">
        <w:rPr>
          <w:rFonts w:ascii="Times New Roman" w:hAnsi="Times New Roman" w:cs="Times New Roman" w:hint="eastAsia"/>
          <w:sz w:val="22"/>
          <w:szCs w:val="22"/>
          <w:lang w:val="en-US"/>
          <w14:ligatures w14:val="none"/>
        </w:rPr>
        <w:t>-</w:t>
      </w:r>
      <w:r w:rsidRPr="00AC51A7">
        <w:rPr>
          <w:rFonts w:ascii="Times New Roman" w:hAnsi="Times New Roman" w:cs="Times New Roman"/>
          <w:sz w:val="22"/>
          <w:szCs w:val="22"/>
          <w:lang w:val="en-US"/>
          <w14:ligatures w14:val="none"/>
        </w:rPr>
        <w:t>value &lt; 0.05 were regarded as significance</w:t>
      </w:r>
      <w:r w:rsidRPr="00AC51A7">
        <w:rPr>
          <w:rFonts w:ascii="Times New Roman" w:hAnsi="Times New Roman" w:cs="Times New Roman"/>
          <w:sz w:val="22"/>
          <w:szCs w:val="22"/>
          <w:lang w:val="en-US"/>
          <w14:ligatures w14:val="none"/>
        </w:rPr>
        <w:fldChar w:fldCharType="begin">
          <w:fldData xml:space="preserve">PEVuZE5vdGU+PENpdGU+PEF1dGhvcj5SYXk8L0F1dGhvcj48WWVhcj4yMDEyPC9ZZWFyPjxSZWNO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</w:fldData>
        </w:fldChar>
      </w:r>
      <w:r w:rsidRPr="00AC51A7">
        <w:rPr>
          <w:rFonts w:ascii="Times New Roman" w:hAnsi="Times New Roman" w:cs="Times New Roman"/>
          <w:sz w:val="22"/>
          <w:szCs w:val="22"/>
          <w:lang w:val="en-US"/>
          <w14:ligatures w14:val="none"/>
        </w:rPr>
        <w:instrText xml:space="preserve"> ADDIN EN.CITE </w:instrText>
      </w:r>
      <w:r w:rsidRPr="00AC51A7">
        <w:rPr>
          <w:rFonts w:ascii="Times New Roman" w:hAnsi="Times New Roman" w:cs="Times New Roman"/>
          <w:sz w:val="22"/>
          <w:szCs w:val="22"/>
          <w:lang w:val="en-US"/>
          <w14:ligatures w14:val="none"/>
        </w:rPr>
        <w:fldChar w:fldCharType="begin">
          <w:fldData xml:space="preserve">PEVuZE5vdGU+PENpdGU+PEF1dGhvcj5SYXk8L0F1dGhvcj48WWVhcj4yMDEyPC9ZZWFyPjxSZWNO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</w:fldData>
        </w:fldChar>
      </w:r>
      <w:r w:rsidRPr="00AC51A7">
        <w:rPr>
          <w:rFonts w:ascii="Times New Roman" w:hAnsi="Times New Roman" w:cs="Times New Roman"/>
          <w:sz w:val="22"/>
          <w:szCs w:val="22"/>
          <w:lang w:val="en-US"/>
          <w14:ligatures w14:val="none"/>
        </w:rPr>
        <w:instrText xml:space="preserve"> ADDIN EN.CITE.DATA </w:instrText>
      </w:r>
      <w:r w:rsidRPr="00AC51A7">
        <w:rPr>
          <w:rFonts w:ascii="Times New Roman" w:hAnsi="Times New Roman" w:cs="Times New Roman"/>
          <w:sz w:val="22"/>
          <w:szCs w:val="22"/>
          <w:lang w:val="en-US"/>
          <w14:ligatures w14:val="none"/>
        </w:rPr>
      </w:r>
      <w:r w:rsidRPr="00AC51A7">
        <w:rPr>
          <w:rFonts w:ascii="Times New Roman" w:hAnsi="Times New Roman" w:cs="Times New Roman"/>
          <w:sz w:val="22"/>
          <w:szCs w:val="22"/>
          <w:lang w:val="en-US"/>
          <w14:ligatures w14:val="none"/>
        </w:rPr>
        <w:fldChar w:fldCharType="end"/>
      </w:r>
      <w:r w:rsidRPr="00AC51A7">
        <w:rPr>
          <w:rFonts w:ascii="Times New Roman" w:hAnsi="Times New Roman" w:cs="Times New Roman"/>
          <w:sz w:val="22"/>
          <w:szCs w:val="22"/>
          <w:lang w:val="en-US"/>
          <w14:ligatures w14:val="none"/>
        </w:rPr>
      </w:r>
      <w:r w:rsidRPr="00AC51A7">
        <w:rPr>
          <w:rFonts w:ascii="Times New Roman" w:hAnsi="Times New Roman" w:cs="Times New Roman"/>
          <w:sz w:val="22"/>
          <w:szCs w:val="22"/>
          <w:lang w:val="en-US"/>
          <w14:ligatures w14:val="none"/>
        </w:rPr>
        <w:fldChar w:fldCharType="separate"/>
      </w:r>
      <w:r w:rsidR="00151AF1" w:rsidRPr="00AC51A7">
        <w:rPr>
          <w:rFonts w:ascii="Times New Roman" w:hAnsi="Times New Roman" w:cs="Times New Roman"/>
          <w:sz w:val="22"/>
          <w:szCs w:val="22"/>
          <w:lang w:val="en-US"/>
          <w14:ligatures w14:val="none"/>
        </w:rPr>
        <w:t>[1,2</w:t>
      </w:r>
      <w:r w:rsidRPr="00AC51A7">
        <w:rPr>
          <w:rFonts w:ascii="Times New Roman" w:hAnsi="Times New Roman" w:cs="Times New Roman"/>
          <w:sz w:val="22"/>
          <w:szCs w:val="22"/>
          <w:lang w:val="en-US"/>
          <w14:ligatures w14:val="none"/>
        </w:rPr>
        <w:t>]</w:t>
      </w:r>
      <w:r w:rsidRPr="00AC51A7">
        <w:rPr>
          <w:rFonts w:ascii="Times New Roman" w:hAnsi="Times New Roman" w:cs="Times New Roman"/>
          <w:sz w:val="22"/>
          <w:szCs w:val="22"/>
          <w:lang w:val="en-US"/>
          <w14:ligatures w14:val="none"/>
        </w:rPr>
        <w:fldChar w:fldCharType="end"/>
      </w:r>
      <w:r w:rsidRPr="00AC51A7">
        <w:rPr>
          <w:rFonts w:ascii="Times New Roman" w:hAnsi="Times New Roman" w:cs="Times New Roman"/>
          <w:sz w:val="22"/>
          <w:szCs w:val="22"/>
          <w:lang w:val="en-US"/>
          <w14:ligatures w14:val="none"/>
        </w:rPr>
        <w:t>.</w:t>
      </w:r>
    </w:p>
    <w:p w14:paraId="1624B271" w14:textId="351C9BF0" w:rsidR="001A7CFD" w:rsidRPr="00AC51A7" w:rsidRDefault="000D6CFB">
      <w:pPr>
        <w:widowControl w:val="0"/>
        <w:tabs>
          <w:tab w:val="left" w:pos="749"/>
        </w:tabs>
        <w:spacing w:after="0" w:line="240" w:lineRule="auto"/>
        <w:rPr>
          <w:rFonts w:ascii="Times New Roman" w:hAnsi="Times New Roman" w:cs="Times New Roman"/>
          <w:sz w:val="22"/>
          <w:szCs w:val="22"/>
          <w:lang w:val="en-US"/>
          <w14:ligatures w14:val="none"/>
        </w:rPr>
      </w:pPr>
      <w:r w:rsidRPr="00AC51A7">
        <w:rPr>
          <w:rFonts w:ascii="Times New Roman" w:hAnsi="Times New Roman" w:cs="Times New Roman"/>
          <w:sz w:val="22"/>
          <w:szCs w:val="22"/>
          <w:lang w:val="en-US"/>
          <w14:ligatures w14:val="none"/>
        </w:rPr>
        <w:t xml:space="preserve">For the DNA methylation data, we used the </w:t>
      </w:r>
      <w:proofErr w:type="spellStart"/>
      <w:r w:rsidRPr="00AC51A7">
        <w:rPr>
          <w:rFonts w:ascii="Times New Roman" w:hAnsi="Times New Roman" w:cs="Times New Roman"/>
          <w:sz w:val="22"/>
          <w:szCs w:val="22"/>
          <w:lang w:val="en-US"/>
          <w14:ligatures w14:val="none"/>
        </w:rPr>
        <w:t>ChAMP</w:t>
      </w:r>
      <w:proofErr w:type="spellEnd"/>
      <w:r w:rsidRPr="00AC51A7">
        <w:rPr>
          <w:rFonts w:ascii="Times New Roman" w:hAnsi="Times New Roman" w:cs="Times New Roman"/>
          <w:sz w:val="22"/>
          <w:szCs w:val="22"/>
          <w:lang w:val="en-US"/>
          <w14:ligatures w14:val="none"/>
        </w:rPr>
        <w:t xml:space="preserve"> R-package to depict the methylation characterization</w:t>
      </w:r>
      <w:r w:rsidRPr="00AC51A7">
        <w:rPr>
          <w:rFonts w:ascii="Times New Roman" w:hAnsi="Times New Roman" w:cs="Times New Roman"/>
          <w:sz w:val="22"/>
          <w:szCs w:val="22"/>
          <w:lang w:val="en-US"/>
          <w14:ligatures w14:val="none"/>
        </w:rPr>
        <w:fldChar w:fldCharType="begin">
          <w:fldData xml:space="preserve">PEVuZE5vdGU+PENpdGU+PEF1dGhvcj5aaGFuZzwvQXV0aG9yPjxZZWFyPjIwMjA8L1llYXI+PFJl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</w:fldData>
        </w:fldChar>
      </w:r>
      <w:r w:rsidRPr="00AC51A7">
        <w:rPr>
          <w:rFonts w:ascii="Times New Roman" w:hAnsi="Times New Roman" w:cs="Times New Roman"/>
          <w:sz w:val="22"/>
          <w:szCs w:val="22"/>
          <w:lang w:val="en-US"/>
          <w14:ligatures w14:val="none"/>
        </w:rPr>
        <w:instrText xml:space="preserve"> ADDIN EN.CITE </w:instrText>
      </w:r>
      <w:r w:rsidRPr="00AC51A7">
        <w:rPr>
          <w:rFonts w:ascii="Times New Roman" w:hAnsi="Times New Roman" w:cs="Times New Roman"/>
          <w:sz w:val="22"/>
          <w:szCs w:val="22"/>
          <w:lang w:val="en-US"/>
          <w14:ligatures w14:val="none"/>
        </w:rPr>
        <w:fldChar w:fldCharType="begin">
          <w:fldData xml:space="preserve">PEVuZE5vdGU+PENpdGU+PEF1dGhvcj5aaGFuZzwvQXV0aG9yPjxZZWFyPjIwMjA8L1llYXI+PFJl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</w:fldData>
        </w:fldChar>
      </w:r>
      <w:r w:rsidRPr="00AC51A7">
        <w:rPr>
          <w:rFonts w:ascii="Times New Roman" w:hAnsi="Times New Roman" w:cs="Times New Roman"/>
          <w:sz w:val="22"/>
          <w:szCs w:val="22"/>
          <w:lang w:val="en-US"/>
          <w14:ligatures w14:val="none"/>
        </w:rPr>
        <w:instrText xml:space="preserve"> ADDIN EN.CITE.DATA </w:instrText>
      </w:r>
      <w:r w:rsidRPr="00AC51A7">
        <w:rPr>
          <w:rFonts w:ascii="Times New Roman" w:hAnsi="Times New Roman" w:cs="Times New Roman"/>
          <w:sz w:val="22"/>
          <w:szCs w:val="22"/>
          <w:lang w:val="en-US"/>
          <w14:ligatures w14:val="none"/>
        </w:rPr>
      </w:r>
      <w:r w:rsidRPr="00AC51A7">
        <w:rPr>
          <w:rFonts w:ascii="Times New Roman" w:hAnsi="Times New Roman" w:cs="Times New Roman"/>
          <w:sz w:val="22"/>
          <w:szCs w:val="22"/>
          <w:lang w:val="en-US"/>
          <w14:ligatures w14:val="none"/>
        </w:rPr>
        <w:fldChar w:fldCharType="end"/>
      </w:r>
      <w:r w:rsidRPr="00AC51A7">
        <w:rPr>
          <w:rFonts w:ascii="Times New Roman" w:hAnsi="Times New Roman" w:cs="Times New Roman"/>
          <w:sz w:val="22"/>
          <w:szCs w:val="22"/>
          <w:lang w:val="en-US"/>
          <w14:ligatures w14:val="none"/>
        </w:rPr>
      </w:r>
      <w:r w:rsidRPr="00AC51A7">
        <w:rPr>
          <w:rFonts w:ascii="Times New Roman" w:hAnsi="Times New Roman" w:cs="Times New Roman"/>
          <w:sz w:val="22"/>
          <w:szCs w:val="22"/>
          <w:lang w:val="en-US"/>
          <w14:ligatures w14:val="none"/>
        </w:rPr>
        <w:fldChar w:fldCharType="separate"/>
      </w:r>
      <w:r w:rsidRPr="00AC51A7">
        <w:rPr>
          <w:rFonts w:ascii="Times New Roman" w:hAnsi="Times New Roman" w:cs="Times New Roman"/>
          <w:sz w:val="22"/>
          <w:szCs w:val="22"/>
          <w:lang w:val="en-US"/>
          <w14:ligatures w14:val="none"/>
        </w:rPr>
        <w:t>[3]</w:t>
      </w:r>
      <w:r w:rsidRPr="00AC51A7">
        <w:rPr>
          <w:rFonts w:ascii="Times New Roman" w:hAnsi="Times New Roman" w:cs="Times New Roman"/>
          <w:sz w:val="22"/>
          <w:szCs w:val="22"/>
          <w:lang w:val="en-US"/>
          <w14:ligatures w14:val="none"/>
        </w:rPr>
        <w:fldChar w:fldCharType="end"/>
      </w:r>
      <w:r w:rsidRPr="00AC51A7">
        <w:rPr>
          <w:rFonts w:ascii="Times New Roman" w:hAnsi="Times New Roman" w:cs="Times New Roman"/>
          <w:sz w:val="22"/>
          <w:szCs w:val="22"/>
          <w:lang w:val="en-US"/>
          <w14:ligatures w14:val="none"/>
        </w:rPr>
        <w:t>. The different methylation genes (DMGs) between BLCA and adjacent non-carcinoma tissues were also identified using the ‘</w:t>
      </w:r>
      <w:proofErr w:type="spellStart"/>
      <w:r w:rsidRPr="00AC51A7">
        <w:rPr>
          <w:rFonts w:ascii="Times New Roman" w:hAnsi="Times New Roman" w:cs="Times New Roman"/>
          <w:sz w:val="22"/>
          <w:szCs w:val="22"/>
          <w:lang w:val="en-US"/>
          <w14:ligatures w14:val="none"/>
        </w:rPr>
        <w:t>ChAMP</w:t>
      </w:r>
      <w:proofErr w:type="spellEnd"/>
      <w:r w:rsidRPr="00AC51A7">
        <w:rPr>
          <w:rFonts w:ascii="Times New Roman" w:hAnsi="Times New Roman" w:cs="Times New Roman"/>
          <w:sz w:val="22"/>
          <w:szCs w:val="22"/>
          <w:lang w:val="en-US"/>
          <w14:ligatures w14:val="none"/>
        </w:rPr>
        <w:t>’ R package</w:t>
      </w:r>
      <w:r w:rsidRPr="00AC51A7">
        <w:rPr>
          <w:rFonts w:ascii="Times New Roman" w:hAnsi="Times New Roman" w:cs="Times New Roman" w:hint="eastAsia"/>
          <w:sz w:val="22"/>
          <w:szCs w:val="22"/>
          <w:lang w:val="en-US"/>
          <w14:ligatures w14:val="none"/>
        </w:rPr>
        <w:t xml:space="preserve"> (</w:t>
      </w:r>
      <w:r w:rsidR="00993F3A" w:rsidRPr="00AC51A7">
        <w:rPr>
          <w:rFonts w:ascii="Times New Roman" w:hAnsi="Times New Roman" w:cs="Times New Roman" w:hint="eastAsia"/>
          <w:sz w:val="22"/>
          <w:szCs w:val="22"/>
          <w:lang w:val="en-US"/>
          <w14:ligatures w14:val="none"/>
        </w:rPr>
        <w:t>version</w:t>
      </w:r>
      <w:r w:rsidRPr="00AC51A7">
        <w:rPr>
          <w:rFonts w:ascii="Times New Roman" w:hAnsi="Times New Roman" w:cs="Times New Roman" w:hint="eastAsia"/>
          <w:sz w:val="22"/>
          <w:szCs w:val="22"/>
          <w:lang w:val="en-US"/>
          <w14:ligatures w14:val="none"/>
        </w:rPr>
        <w:t xml:space="preserve"> 2.22.0)</w:t>
      </w:r>
      <w:r w:rsidRPr="00AC51A7">
        <w:rPr>
          <w:rFonts w:ascii="Times New Roman" w:hAnsi="Times New Roman" w:cs="Times New Roman"/>
          <w:sz w:val="22"/>
          <w:szCs w:val="22"/>
          <w:lang w:val="en-US"/>
          <w14:ligatures w14:val="none"/>
        </w:rPr>
        <w:t xml:space="preserve">. The </w:t>
      </w:r>
      <w:r w:rsidR="00AB7727" w:rsidRPr="00AC51A7">
        <w:rPr>
          <w:rFonts w:ascii="Times New Roman" w:hAnsi="Times New Roman" w:cs="Times New Roman"/>
          <w:i/>
          <w:sz w:val="22"/>
          <w:szCs w:val="22"/>
          <w:lang w:val="en-US"/>
          <w14:ligatures w14:val="none"/>
        </w:rPr>
        <w:t>p</w:t>
      </w:r>
      <w:r w:rsidRPr="00AC51A7">
        <w:rPr>
          <w:rFonts w:ascii="Times New Roman" w:hAnsi="Times New Roman" w:cs="Times New Roman"/>
          <w:sz w:val="22"/>
          <w:szCs w:val="22"/>
          <w:lang w:val="en-US"/>
          <w14:ligatures w14:val="none"/>
        </w:rPr>
        <w:t xml:space="preserve">-value was adjusted by the Benjamini-Hochberg method to control the false discovery rate (FDR). The threshold </w:t>
      </w:r>
      <w:r w:rsidR="00FE6E72" w:rsidRPr="00AC51A7">
        <w:rPr>
          <w:rFonts w:ascii="Times New Roman" w:hAnsi="Times New Roman" w:cs="Times New Roman"/>
          <w:sz w:val="22"/>
          <w:szCs w:val="22"/>
          <w:lang w:val="en-US"/>
          <w14:ligatures w14:val="none"/>
        </w:rPr>
        <w:t xml:space="preserve">for differential methylation sites was adjusted to adjusted </w:t>
      </w:r>
      <w:r w:rsidR="00AB7727" w:rsidRPr="00AC51A7">
        <w:rPr>
          <w:rFonts w:ascii="Times New Roman" w:hAnsi="Times New Roman" w:cs="Times New Roman"/>
          <w:i/>
          <w:sz w:val="22"/>
          <w:szCs w:val="22"/>
          <w:lang w:val="en-US"/>
          <w14:ligatures w14:val="none"/>
        </w:rPr>
        <w:t>p</w:t>
      </w:r>
      <w:r w:rsidR="00FE6E72" w:rsidRPr="00AC51A7">
        <w:rPr>
          <w:rFonts w:ascii="Times New Roman" w:hAnsi="Times New Roman" w:cs="Times New Roman"/>
          <w:sz w:val="22"/>
          <w:szCs w:val="22"/>
          <w:lang w:val="en-US"/>
          <w14:ligatures w14:val="none"/>
        </w:rPr>
        <w:t>-value &lt; 0.05 and |Δβ| &gt; 0.2</w:t>
      </w:r>
      <w:r w:rsidRPr="00AC51A7">
        <w:rPr>
          <w:rFonts w:ascii="Times New Roman" w:hAnsi="Times New Roman" w:cs="Times New Roman"/>
          <w:sz w:val="22"/>
          <w:szCs w:val="22"/>
          <w:lang w:val="en-US"/>
          <w14:ligatures w14:val="none"/>
        </w:rPr>
        <w:t xml:space="preserve">. Then, the β values of DMG sites were depicted by a volcano and a heatmap. The correlation between DNA methylation level and mRNA expression of RCDGs was calculated using the Pearson method, and the </w:t>
      </w:r>
      <w:r w:rsidR="00AB7727" w:rsidRPr="00AC51A7">
        <w:rPr>
          <w:rFonts w:ascii="Times New Roman" w:hAnsi="Times New Roman" w:cs="Times New Roman" w:hint="eastAsia"/>
          <w:i/>
          <w:iCs/>
          <w:sz w:val="22"/>
          <w:szCs w:val="22"/>
          <w:lang w:val="en-US"/>
          <w14:ligatures w14:val="none"/>
        </w:rPr>
        <w:t>p</w:t>
      </w:r>
      <w:r w:rsidRPr="00AC51A7">
        <w:rPr>
          <w:rFonts w:ascii="Times New Roman" w:hAnsi="Times New Roman" w:cs="Times New Roman"/>
          <w:sz w:val="22"/>
          <w:szCs w:val="22"/>
          <w:lang w:val="en-US"/>
          <w14:ligatures w14:val="none"/>
        </w:rPr>
        <w:t>-value was adjusted by the false discovery rate.</w:t>
      </w:r>
    </w:p>
    <w:p w14:paraId="18DE548C" w14:textId="56CC7034" w:rsidR="001A7CFD" w:rsidRPr="00AC51A7" w:rsidRDefault="000D6CFB">
      <w:pPr>
        <w:widowControl w:val="0"/>
        <w:tabs>
          <w:tab w:val="left" w:pos="749"/>
        </w:tabs>
        <w:spacing w:after="0" w:line="240" w:lineRule="auto"/>
        <w:rPr>
          <w:rFonts w:ascii="Times New Roman" w:hAnsi="Times New Roman" w:cs="Times New Roman"/>
          <w:sz w:val="22"/>
          <w:szCs w:val="22"/>
          <w:lang w:val="en-US"/>
          <w14:ligatures w14:val="none"/>
        </w:rPr>
      </w:pPr>
      <w:r w:rsidRPr="00AC51A7">
        <w:rPr>
          <w:rFonts w:ascii="Times New Roman" w:hAnsi="Times New Roman" w:cs="Times New Roman" w:hint="eastAsia"/>
          <w:sz w:val="22"/>
          <w:szCs w:val="22"/>
          <w:lang w:val="en-US"/>
          <w14:ligatures w14:val="none"/>
        </w:rPr>
        <w:t xml:space="preserve">For the correlation analysis between RNA modification regulators and RCDGs, both gene expression variables are continuous and approximately normally distributed; therefore, Pearson correlation was applied. For all correlation analyses, |PCC| &gt; 0.3 and adjusted </w:t>
      </w:r>
      <w:r w:rsidR="00AB7727" w:rsidRPr="00AC51A7">
        <w:rPr>
          <w:rFonts w:ascii="Times New Roman" w:hAnsi="Times New Roman" w:cs="Times New Roman" w:hint="eastAsia"/>
          <w:i/>
          <w:sz w:val="22"/>
          <w:szCs w:val="22"/>
          <w:lang w:val="en-US"/>
          <w14:ligatures w14:val="none"/>
        </w:rPr>
        <w:t>p</w:t>
      </w:r>
      <w:r w:rsidRPr="00AC51A7">
        <w:rPr>
          <w:rFonts w:ascii="Times New Roman" w:hAnsi="Times New Roman" w:cs="Times New Roman" w:hint="eastAsia"/>
          <w:sz w:val="22"/>
          <w:szCs w:val="22"/>
          <w:lang w:val="en-US"/>
          <w14:ligatures w14:val="none"/>
        </w:rPr>
        <w:t xml:space="preserve">-value &lt; 0.05 were regarded as </w:t>
      </w:r>
      <w:proofErr w:type="gramStart"/>
      <w:r w:rsidRPr="00AC51A7">
        <w:rPr>
          <w:rFonts w:ascii="Times New Roman" w:hAnsi="Times New Roman" w:cs="Times New Roman" w:hint="eastAsia"/>
          <w:sz w:val="22"/>
          <w:szCs w:val="22"/>
          <w:lang w:val="en-US"/>
          <w14:ligatures w14:val="none"/>
        </w:rPr>
        <w:t>significant.</w:t>
      </w:r>
      <w:r w:rsidRPr="00AC51A7">
        <w:rPr>
          <w:rFonts w:ascii="Times New Roman" w:hAnsi="Times New Roman" w:cs="Times New Roman"/>
          <w:sz w:val="22"/>
          <w:szCs w:val="22"/>
          <w:lang w:val="en-US"/>
          <w14:ligatures w14:val="none"/>
        </w:rPr>
        <w:t>.</w:t>
      </w:r>
      <w:proofErr w:type="gramEnd"/>
      <w:r w:rsidRPr="00AC51A7">
        <w:rPr>
          <w:rFonts w:ascii="Times New Roman" w:hAnsi="Times New Roman" w:cs="Times New Roman"/>
          <w:sz w:val="22"/>
          <w:szCs w:val="22"/>
          <w:lang w:val="en-US"/>
          <w14:ligatures w14:val="none"/>
        </w:rPr>
        <w:t xml:space="preserve"> For all the correlation analysis, |PCC| &gt; 0.3 and adjust</w:t>
      </w:r>
      <w:r w:rsidR="005A2B5E" w:rsidRPr="00AC51A7">
        <w:rPr>
          <w:rFonts w:ascii="Times New Roman" w:hAnsi="Times New Roman" w:cs="Times New Roman" w:hint="eastAsia"/>
          <w:sz w:val="22"/>
          <w:szCs w:val="22"/>
          <w:lang w:val="en-US"/>
          <w14:ligatures w14:val="none"/>
        </w:rPr>
        <w:t xml:space="preserve">ed </w:t>
      </w:r>
      <w:r w:rsidR="00AB7727" w:rsidRPr="00AC51A7">
        <w:rPr>
          <w:rFonts w:ascii="Times New Roman" w:hAnsi="Times New Roman" w:cs="Times New Roman"/>
          <w:i/>
          <w:iCs/>
          <w:sz w:val="22"/>
          <w:szCs w:val="22"/>
          <w:lang w:val="en-US"/>
          <w14:ligatures w14:val="none"/>
        </w:rPr>
        <w:t>p</w:t>
      </w:r>
      <w:r w:rsidR="005A2B5E" w:rsidRPr="00AC51A7">
        <w:rPr>
          <w:rFonts w:ascii="Times New Roman" w:hAnsi="Times New Roman" w:cs="Times New Roman" w:hint="eastAsia"/>
          <w:sz w:val="22"/>
          <w:szCs w:val="22"/>
          <w:lang w:val="en-US"/>
          <w14:ligatures w14:val="none"/>
        </w:rPr>
        <w:t>-</w:t>
      </w:r>
      <w:r w:rsidRPr="00AC51A7">
        <w:rPr>
          <w:rFonts w:ascii="Times New Roman" w:hAnsi="Times New Roman" w:cs="Times New Roman"/>
          <w:sz w:val="22"/>
          <w:szCs w:val="22"/>
          <w:lang w:val="en-US"/>
          <w14:ligatures w14:val="none"/>
        </w:rPr>
        <w:t>value &lt; 0.05 were regarded as significant. The filter threshold of m</w:t>
      </w:r>
      <w:r w:rsidRPr="00AC51A7">
        <w:rPr>
          <w:rFonts w:ascii="Times New Roman" w:hAnsi="Times New Roman" w:cs="Times New Roman"/>
          <w:sz w:val="22"/>
          <w:szCs w:val="22"/>
          <w:vertAlign w:val="superscript"/>
          <w:lang w:val="en-US"/>
          <w14:ligatures w14:val="none"/>
        </w:rPr>
        <w:t>5</w:t>
      </w:r>
      <w:r w:rsidRPr="00AC51A7">
        <w:rPr>
          <w:rFonts w:ascii="Times New Roman" w:hAnsi="Times New Roman" w:cs="Times New Roman"/>
          <w:sz w:val="22"/>
          <w:szCs w:val="22"/>
          <w:lang w:val="en-US"/>
          <w14:ligatures w14:val="none"/>
        </w:rPr>
        <w:t xml:space="preserve">C DMGs was adjusted to </w:t>
      </w:r>
      <w:r w:rsidR="00AB7727" w:rsidRPr="00AC51A7">
        <w:rPr>
          <w:rFonts w:ascii="Times New Roman" w:hAnsi="Times New Roman" w:cs="Times New Roman"/>
          <w:i/>
          <w:iCs/>
          <w:sz w:val="22"/>
          <w:szCs w:val="22"/>
          <w:lang w:val="en-US"/>
          <w14:ligatures w14:val="none"/>
        </w:rPr>
        <w:t>p</w:t>
      </w:r>
      <w:r w:rsidRPr="00AC51A7">
        <w:rPr>
          <w:rFonts w:ascii="Times New Roman" w:hAnsi="Times New Roman" w:cs="Times New Roman"/>
          <w:sz w:val="22"/>
          <w:szCs w:val="22"/>
          <w:lang w:val="en-US"/>
          <w14:ligatures w14:val="none"/>
        </w:rPr>
        <w:t xml:space="preserve">-value &lt; 0.05 and |log2(Fold </w:t>
      </w:r>
      <w:proofErr w:type="gramStart"/>
      <w:r w:rsidRPr="00AC51A7">
        <w:rPr>
          <w:rFonts w:ascii="Times New Roman" w:hAnsi="Times New Roman" w:cs="Times New Roman"/>
          <w:sz w:val="22"/>
          <w:szCs w:val="22"/>
          <w:lang w:val="en-US"/>
          <w14:ligatures w14:val="none"/>
        </w:rPr>
        <w:t>change)|</w:t>
      </w:r>
      <w:proofErr w:type="gramEnd"/>
      <w:r w:rsidRPr="00AC51A7">
        <w:rPr>
          <w:rFonts w:ascii="Times New Roman" w:hAnsi="Times New Roman" w:cs="Times New Roman"/>
          <w:sz w:val="22"/>
          <w:szCs w:val="22"/>
          <w:lang w:val="en-US"/>
          <w14:ligatures w14:val="none"/>
        </w:rPr>
        <w:t xml:space="preserve"> &gt; 0.2. The filter threshold of differential expression analysis on GSE133624, GSE13361, and </w:t>
      </w:r>
      <w:r w:rsidRPr="00AC51A7">
        <w:rPr>
          <w:rFonts w:ascii="Times New Roman" w:hAnsi="Times New Roman" w:cs="Times New Roman"/>
          <w:sz w:val="22"/>
          <w:szCs w:val="22"/>
          <w:lang w:val="en-US"/>
          <w14:ligatures w14:val="none"/>
        </w:rPr>
        <w:lastRenderedPageBreak/>
        <w:t xml:space="preserve">GSE175714 </w:t>
      </w:r>
      <w:proofErr w:type="gramStart"/>
      <w:r w:rsidRPr="00AC51A7">
        <w:rPr>
          <w:rFonts w:ascii="Times New Roman" w:hAnsi="Times New Roman" w:cs="Times New Roman"/>
          <w:sz w:val="22"/>
          <w:szCs w:val="22"/>
          <w:lang w:val="en-US"/>
          <w14:ligatures w14:val="none"/>
        </w:rPr>
        <w:t>was</w:t>
      </w:r>
      <w:proofErr w:type="gramEnd"/>
      <w:r w:rsidRPr="00AC51A7">
        <w:rPr>
          <w:rFonts w:ascii="Times New Roman" w:hAnsi="Times New Roman" w:cs="Times New Roman"/>
          <w:sz w:val="22"/>
          <w:szCs w:val="22"/>
          <w:lang w:val="en-US"/>
          <w14:ligatures w14:val="none"/>
        </w:rPr>
        <w:t xml:space="preserve"> adjusted to </w:t>
      </w:r>
      <w:r w:rsidR="00AB7727" w:rsidRPr="00AC51A7">
        <w:rPr>
          <w:rFonts w:ascii="Times New Roman" w:hAnsi="Times New Roman" w:cs="Times New Roman"/>
          <w:i/>
          <w:iCs/>
          <w:sz w:val="22"/>
          <w:szCs w:val="22"/>
          <w:lang w:val="en-US"/>
          <w14:ligatures w14:val="none"/>
        </w:rPr>
        <w:t>p</w:t>
      </w:r>
      <w:r w:rsidRPr="00AC51A7">
        <w:rPr>
          <w:rFonts w:ascii="Times New Roman" w:hAnsi="Times New Roman" w:cs="Times New Roman"/>
          <w:sz w:val="22"/>
          <w:szCs w:val="22"/>
          <w:lang w:val="en-US"/>
          <w14:ligatures w14:val="none"/>
        </w:rPr>
        <w:t xml:space="preserve">-value &lt; 0.05 and |log2(Fold </w:t>
      </w:r>
      <w:proofErr w:type="gramStart"/>
      <w:r w:rsidRPr="00AC51A7">
        <w:rPr>
          <w:rFonts w:ascii="Times New Roman" w:hAnsi="Times New Roman" w:cs="Times New Roman"/>
          <w:sz w:val="22"/>
          <w:szCs w:val="22"/>
          <w:lang w:val="en-US"/>
          <w14:ligatures w14:val="none"/>
        </w:rPr>
        <w:t>change)|</w:t>
      </w:r>
      <w:proofErr w:type="gramEnd"/>
      <w:r w:rsidRPr="00AC51A7">
        <w:rPr>
          <w:rFonts w:ascii="Times New Roman" w:hAnsi="Times New Roman" w:cs="Times New Roman"/>
          <w:sz w:val="22"/>
          <w:szCs w:val="22"/>
          <w:lang w:val="en-US"/>
          <w14:ligatures w14:val="none"/>
        </w:rPr>
        <w:t xml:space="preserve"> &gt; 0.5.</w:t>
      </w:r>
    </w:p>
    <w:p w14:paraId="44F253C6" w14:textId="77777777" w:rsidR="001A7CFD" w:rsidRPr="00AC51A7" w:rsidRDefault="001A7CFD">
      <w:pPr>
        <w:widowControl w:val="0"/>
        <w:tabs>
          <w:tab w:val="left" w:pos="749"/>
        </w:tabs>
        <w:spacing w:after="0" w:line="240" w:lineRule="auto"/>
        <w:rPr>
          <w:rFonts w:ascii="Times New Roman" w:hAnsi="Times New Roman" w:cs="Times New Roman"/>
          <w:sz w:val="22"/>
          <w:szCs w:val="22"/>
          <w:lang w:val="en-US"/>
          <w14:ligatures w14:val="none"/>
        </w:rPr>
      </w:pPr>
    </w:p>
    <w:p w14:paraId="6D2D1A14" w14:textId="77777777" w:rsidR="001A7CFD" w:rsidRPr="00AC51A7" w:rsidRDefault="000D6CFB">
      <w:pPr>
        <w:widowControl w:val="0"/>
        <w:tabs>
          <w:tab w:val="left" w:pos="749"/>
        </w:tabs>
        <w:spacing w:after="0" w:line="240" w:lineRule="auto"/>
        <w:rPr>
          <w:rFonts w:ascii="Times New Roman" w:hAnsi="Times New Roman" w:cs="Times New Roman"/>
          <w:b/>
          <w:bCs/>
          <w:sz w:val="22"/>
          <w:szCs w:val="22"/>
          <w:lang w:val="en-US"/>
          <w14:ligatures w14:val="none"/>
        </w:rPr>
      </w:pPr>
      <w:proofErr w:type="spellStart"/>
      <w:r w:rsidRPr="00AC51A7">
        <w:rPr>
          <w:rFonts w:ascii="Times New Roman" w:hAnsi="Times New Roman" w:cs="Times New Roman"/>
          <w:b/>
          <w:bCs/>
          <w:sz w:val="22"/>
          <w:szCs w:val="22"/>
          <w:lang w:val="en-US"/>
          <w14:ligatures w14:val="none"/>
        </w:rPr>
        <w:t>CeRNA</w:t>
      </w:r>
      <w:proofErr w:type="spellEnd"/>
      <w:r w:rsidRPr="00AC51A7">
        <w:rPr>
          <w:rFonts w:ascii="Times New Roman" w:hAnsi="Times New Roman" w:cs="Times New Roman"/>
          <w:b/>
          <w:bCs/>
          <w:sz w:val="22"/>
          <w:szCs w:val="22"/>
          <w:lang w:val="en-US"/>
          <w14:ligatures w14:val="none"/>
        </w:rPr>
        <w:t xml:space="preserve"> and transcription regulation analysis of RCDGs</w:t>
      </w:r>
    </w:p>
    <w:p w14:paraId="3D63D014" w14:textId="3B7111BA" w:rsidR="001A7CFD" w:rsidRPr="00AC51A7" w:rsidRDefault="000D6CFB">
      <w:pPr>
        <w:widowControl w:val="0"/>
        <w:tabs>
          <w:tab w:val="left" w:pos="749"/>
        </w:tabs>
        <w:spacing w:after="0" w:line="240" w:lineRule="auto"/>
        <w:rPr>
          <w:rFonts w:ascii="Times New Roman" w:hAnsi="Times New Roman" w:cs="Times New Roman"/>
          <w:sz w:val="22"/>
          <w:szCs w:val="22"/>
          <w:lang w:val="en-US"/>
          <w14:ligatures w14:val="none"/>
        </w:rPr>
      </w:pPr>
      <w:r w:rsidRPr="00AC51A7">
        <w:rPr>
          <w:rFonts w:ascii="Times New Roman" w:hAnsi="Times New Roman" w:cs="Times New Roman"/>
          <w:sz w:val="22"/>
          <w:szCs w:val="22"/>
          <w:lang w:val="en-US"/>
          <w14:ligatures w14:val="none"/>
        </w:rPr>
        <w:t xml:space="preserve">For the </w:t>
      </w:r>
      <w:proofErr w:type="spellStart"/>
      <w:r w:rsidRPr="00AC51A7">
        <w:rPr>
          <w:rFonts w:ascii="Times New Roman" w:hAnsi="Times New Roman" w:cs="Times New Roman"/>
          <w:sz w:val="22"/>
          <w:szCs w:val="22"/>
          <w:lang w:val="en-US"/>
          <w14:ligatures w14:val="none"/>
        </w:rPr>
        <w:t>ceRNA</w:t>
      </w:r>
      <w:proofErr w:type="spellEnd"/>
      <w:r w:rsidRPr="00AC51A7">
        <w:rPr>
          <w:rFonts w:ascii="Times New Roman" w:hAnsi="Times New Roman" w:cs="Times New Roman"/>
          <w:sz w:val="22"/>
          <w:szCs w:val="22"/>
          <w:lang w:val="en-US"/>
          <w14:ligatures w14:val="none"/>
        </w:rPr>
        <w:t xml:space="preserve"> analysis, we obtained the lncRNA annotation data from the </w:t>
      </w:r>
      <w:proofErr w:type="spellStart"/>
      <w:r w:rsidRPr="00AC51A7">
        <w:rPr>
          <w:rFonts w:ascii="Times New Roman" w:hAnsi="Times New Roman" w:cs="Times New Roman"/>
          <w:sz w:val="22"/>
          <w:szCs w:val="22"/>
          <w:lang w:val="en-US"/>
          <w14:ligatures w14:val="none"/>
        </w:rPr>
        <w:t>Genecode</w:t>
      </w:r>
      <w:proofErr w:type="spellEnd"/>
      <w:r w:rsidRPr="00AC51A7">
        <w:rPr>
          <w:rFonts w:ascii="Times New Roman" w:hAnsi="Times New Roman" w:cs="Times New Roman"/>
          <w:sz w:val="22"/>
          <w:szCs w:val="22"/>
          <w:lang w:val="en-US"/>
          <w14:ligatures w14:val="none"/>
        </w:rPr>
        <w:t xml:space="preserve"> database (https://www.gencodegenes.org/human/). </w:t>
      </w:r>
      <w:r w:rsidRPr="00AC51A7">
        <w:rPr>
          <w:rFonts w:ascii="Times New Roman" w:hAnsi="Times New Roman" w:cs="Times New Roman" w:hint="eastAsia"/>
          <w:sz w:val="22"/>
          <w:szCs w:val="22"/>
          <w:lang w:val="en-US"/>
          <w14:ligatures w14:val="none"/>
        </w:rPr>
        <w:t>LncRNA-mRNA pairs were filtered by: (</w:t>
      </w:r>
      <w:proofErr w:type="spellStart"/>
      <w:r w:rsidRPr="00AC51A7">
        <w:rPr>
          <w:rFonts w:ascii="Times New Roman" w:hAnsi="Times New Roman" w:cs="Times New Roman" w:hint="eastAsia"/>
          <w:sz w:val="22"/>
          <w:szCs w:val="22"/>
          <w:lang w:val="en-US"/>
          <w14:ligatures w14:val="none"/>
        </w:rPr>
        <w:t>i</w:t>
      </w:r>
      <w:proofErr w:type="spellEnd"/>
      <w:r w:rsidRPr="00AC51A7">
        <w:rPr>
          <w:rFonts w:ascii="Times New Roman" w:hAnsi="Times New Roman" w:cs="Times New Roman" w:hint="eastAsia"/>
          <w:sz w:val="22"/>
          <w:szCs w:val="22"/>
          <w:lang w:val="en-US"/>
          <w14:ligatures w14:val="none"/>
        </w:rPr>
        <w:t>) expression correlation (|PCC| &gt; 0.3, adj</w:t>
      </w:r>
      <w:r w:rsidR="003922D1" w:rsidRPr="00AC51A7">
        <w:rPr>
          <w:rFonts w:ascii="Times New Roman" w:hAnsi="Times New Roman" w:cs="Times New Roman" w:hint="eastAsia"/>
          <w:sz w:val="22"/>
          <w:szCs w:val="22"/>
          <w:lang w:val="en-US"/>
          <w14:ligatures w14:val="none"/>
        </w:rPr>
        <w:t>usted</w:t>
      </w:r>
      <w:r w:rsidRPr="00AC51A7">
        <w:rPr>
          <w:rFonts w:ascii="Times New Roman" w:hAnsi="Times New Roman" w:cs="Times New Roman" w:hint="eastAsia"/>
          <w:sz w:val="22"/>
          <w:szCs w:val="22"/>
          <w:lang w:val="en-US"/>
          <w14:ligatures w14:val="none"/>
        </w:rPr>
        <w:t xml:space="preserve"> </w:t>
      </w:r>
      <w:r w:rsidR="00AB7727" w:rsidRPr="00AC51A7">
        <w:rPr>
          <w:rFonts w:ascii="Times New Roman" w:hAnsi="Times New Roman" w:cs="Times New Roman" w:hint="eastAsia"/>
          <w:i/>
          <w:sz w:val="22"/>
          <w:szCs w:val="22"/>
          <w:lang w:val="en-US"/>
          <w14:ligatures w14:val="none"/>
        </w:rPr>
        <w:t>p</w:t>
      </w:r>
      <w:r w:rsidR="005A2B5E" w:rsidRPr="00AC51A7">
        <w:rPr>
          <w:rFonts w:ascii="Times New Roman" w:hAnsi="Times New Roman" w:cs="Times New Roman" w:hint="eastAsia"/>
          <w:sz w:val="22"/>
          <w:szCs w:val="22"/>
          <w:lang w:val="en-US"/>
          <w14:ligatures w14:val="none"/>
        </w:rPr>
        <w:t xml:space="preserve">-value </w:t>
      </w:r>
      <w:r w:rsidRPr="00AC51A7">
        <w:rPr>
          <w:rFonts w:ascii="Times New Roman" w:hAnsi="Times New Roman" w:cs="Times New Roman" w:hint="eastAsia"/>
          <w:sz w:val="22"/>
          <w:szCs w:val="22"/>
          <w:lang w:val="en-US"/>
          <w14:ligatures w14:val="none"/>
        </w:rPr>
        <w:t>&lt; 0.05); (ii) hypergeometric test for shared miRNA overlap (</w:t>
      </w:r>
      <w:r w:rsidR="00AB7727" w:rsidRPr="00AC51A7">
        <w:rPr>
          <w:rFonts w:ascii="Times New Roman" w:hAnsi="Times New Roman" w:cs="Times New Roman" w:hint="eastAsia"/>
          <w:i/>
          <w:sz w:val="22"/>
          <w:szCs w:val="22"/>
          <w:lang w:val="en-US"/>
          <w14:ligatures w14:val="none"/>
        </w:rPr>
        <w:t>p</w:t>
      </w:r>
      <w:r w:rsidRPr="00AC51A7">
        <w:rPr>
          <w:rFonts w:ascii="Times New Roman" w:hAnsi="Times New Roman" w:cs="Times New Roman" w:hint="eastAsia"/>
          <w:sz w:val="22"/>
          <w:szCs w:val="22"/>
          <w:lang w:val="en-US"/>
          <w14:ligatures w14:val="none"/>
        </w:rPr>
        <w:t xml:space="preserve"> &lt; 0.05).</w:t>
      </w:r>
      <w:r w:rsidRPr="00AC51A7">
        <w:rPr>
          <w:rFonts w:ascii="Times New Roman" w:hAnsi="Times New Roman" w:cs="Times New Roman"/>
          <w:sz w:val="22"/>
          <w:szCs w:val="22"/>
          <w:lang w:val="en-US"/>
          <w14:ligatures w14:val="none"/>
        </w:rPr>
        <w:t xml:space="preserve"> </w:t>
      </w:r>
      <w:r w:rsidRPr="00AC51A7">
        <w:rPr>
          <w:rFonts w:ascii="Times New Roman" w:hAnsi="Times New Roman" w:cs="Times New Roman"/>
          <w:color w:val="000000" w:themeColor="text1"/>
          <w:sz w:val="22"/>
          <w:szCs w:val="22"/>
          <w:lang w:val="en-US"/>
          <w14:ligatures w14:val="none"/>
        </w:rPr>
        <w:t>The highly conserved microRNA family data were downloaded to conduct microRNA and lncRNA target prediction (</w:t>
      </w:r>
      <w:r w:rsidRPr="00AC51A7">
        <w:rPr>
          <w:rFonts w:ascii="Times New Roman" w:hAnsi="Times New Roman" w:cs="Times New Roman"/>
          <w:sz w:val="22"/>
          <w:szCs w:val="22"/>
          <w:lang w:val="en-US"/>
          <w14:ligatures w14:val="none"/>
        </w:rPr>
        <w:t>http://www.mircode.org/</w:t>
      </w:r>
      <w:r w:rsidRPr="00AC51A7">
        <w:rPr>
          <w:rFonts w:ascii="Times New Roman" w:hAnsi="Times New Roman" w:cs="Times New Roman"/>
          <w:color w:val="000000" w:themeColor="text1"/>
          <w:sz w:val="22"/>
          <w:szCs w:val="22"/>
          <w:lang w:val="en-US"/>
          <w14:ligatures w14:val="none"/>
        </w:rPr>
        <w:t>)</w:t>
      </w:r>
      <w:r w:rsidRPr="00AC51A7">
        <w:rPr>
          <w:rFonts w:ascii="Times New Roman" w:hAnsi="Times New Roman" w:cs="Times New Roman"/>
          <w:sz w:val="22"/>
          <w:szCs w:val="22"/>
          <w:lang w:val="en-US"/>
          <w14:ligatures w14:val="none"/>
        </w:rPr>
        <w:t>. The regulators of BLCA were identified in the previous article</w:t>
      </w:r>
      <w:r w:rsidR="00FA0D4B" w:rsidRPr="00AC51A7">
        <w:rPr>
          <w:rFonts w:ascii="Times New Roman" w:hAnsi="Times New Roman" w:cs="Times New Roman" w:hint="eastAsia"/>
          <w:sz w:val="22"/>
          <w:szCs w:val="22"/>
          <w:lang w:val="en-US"/>
          <w14:ligatures w14:val="none"/>
        </w:rPr>
        <w:t xml:space="preserve"> </w:t>
      </w:r>
      <w:r w:rsidRPr="00AC51A7">
        <w:rPr>
          <w:rFonts w:ascii="Times New Roman" w:hAnsi="Times New Roman" w:cs="Times New Roman"/>
          <w:sz w:val="22"/>
          <w:szCs w:val="22"/>
          <w:lang w:val="en-US"/>
          <w14:ligatures w14:val="none"/>
        </w:rPr>
        <w:fldChar w:fldCharType="begin">
          <w:fldData xml:space="preserve">PEVuZE5vdGU+PENpdGU+PEF1dGhvcj5LYW1vdW48L0F1dGhvcj48WWVhcj4yMDIwPC9ZZWFyPjxS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</w:fldData>
        </w:fldChar>
      </w:r>
      <w:r w:rsidRPr="00AC51A7">
        <w:rPr>
          <w:rFonts w:ascii="Times New Roman" w:hAnsi="Times New Roman" w:cs="Times New Roman"/>
          <w:sz w:val="22"/>
          <w:szCs w:val="22"/>
          <w:lang w:val="en-US"/>
          <w14:ligatures w14:val="none"/>
        </w:rPr>
        <w:instrText xml:space="preserve"> ADDIN EN.CITE </w:instrText>
      </w:r>
      <w:r w:rsidRPr="00AC51A7">
        <w:rPr>
          <w:rFonts w:ascii="Times New Roman" w:hAnsi="Times New Roman" w:cs="Times New Roman"/>
          <w:sz w:val="22"/>
          <w:szCs w:val="22"/>
          <w:lang w:val="en-US"/>
          <w14:ligatures w14:val="none"/>
        </w:rPr>
        <w:fldChar w:fldCharType="begin">
          <w:fldData xml:space="preserve">PEVuZE5vdGU+PENpdGU+PEF1dGhvcj5LYW1vdW48L0F1dGhvcj48WWVhcj4yMDIwPC9ZZWFyPjxS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</w:fldData>
        </w:fldChar>
      </w:r>
      <w:r w:rsidRPr="00AC51A7">
        <w:rPr>
          <w:rFonts w:ascii="Times New Roman" w:hAnsi="Times New Roman" w:cs="Times New Roman"/>
          <w:sz w:val="22"/>
          <w:szCs w:val="22"/>
          <w:lang w:val="en-US"/>
          <w14:ligatures w14:val="none"/>
        </w:rPr>
        <w:instrText xml:space="preserve"> ADDIN EN.CITE.DATA </w:instrText>
      </w:r>
      <w:r w:rsidRPr="00AC51A7">
        <w:rPr>
          <w:rFonts w:ascii="Times New Roman" w:hAnsi="Times New Roman" w:cs="Times New Roman"/>
          <w:sz w:val="22"/>
          <w:szCs w:val="22"/>
          <w:lang w:val="en-US"/>
          <w14:ligatures w14:val="none"/>
        </w:rPr>
      </w:r>
      <w:r w:rsidRPr="00AC51A7">
        <w:rPr>
          <w:rFonts w:ascii="Times New Roman" w:hAnsi="Times New Roman" w:cs="Times New Roman"/>
          <w:sz w:val="22"/>
          <w:szCs w:val="22"/>
          <w:lang w:val="en-US"/>
          <w14:ligatures w14:val="none"/>
        </w:rPr>
        <w:fldChar w:fldCharType="end"/>
      </w:r>
      <w:r w:rsidRPr="00AC51A7">
        <w:rPr>
          <w:rFonts w:ascii="Times New Roman" w:hAnsi="Times New Roman" w:cs="Times New Roman"/>
          <w:sz w:val="22"/>
          <w:szCs w:val="22"/>
          <w:lang w:val="en-US"/>
          <w14:ligatures w14:val="none"/>
        </w:rPr>
      </w:r>
      <w:r w:rsidRPr="00AC51A7">
        <w:rPr>
          <w:rFonts w:ascii="Times New Roman" w:hAnsi="Times New Roman" w:cs="Times New Roman"/>
          <w:sz w:val="22"/>
          <w:szCs w:val="22"/>
          <w:lang w:val="en-US"/>
          <w14:ligatures w14:val="none"/>
        </w:rPr>
        <w:fldChar w:fldCharType="separate"/>
      </w:r>
      <w:r w:rsidRPr="00AC51A7">
        <w:rPr>
          <w:rFonts w:ascii="Times New Roman" w:hAnsi="Times New Roman" w:cs="Times New Roman"/>
          <w:sz w:val="22"/>
          <w:szCs w:val="22"/>
          <w:lang w:val="en-US"/>
          <w14:ligatures w14:val="none"/>
        </w:rPr>
        <w:t>[4]</w:t>
      </w:r>
      <w:r w:rsidRPr="00AC51A7">
        <w:rPr>
          <w:rFonts w:ascii="Times New Roman" w:hAnsi="Times New Roman" w:cs="Times New Roman"/>
          <w:sz w:val="22"/>
          <w:szCs w:val="22"/>
          <w:lang w:val="en-US"/>
          <w14:ligatures w14:val="none"/>
        </w:rPr>
        <w:fldChar w:fldCharType="end"/>
      </w:r>
      <w:r w:rsidRPr="00AC51A7">
        <w:rPr>
          <w:rFonts w:ascii="Times New Roman" w:hAnsi="Times New Roman" w:cs="Times New Roman"/>
          <w:sz w:val="22"/>
          <w:szCs w:val="22"/>
          <w:lang w:val="en-US"/>
          <w14:ligatures w14:val="none"/>
        </w:rPr>
        <w:t xml:space="preserve">. To determine the RCDGs driven by the regulators, we used the Pearson method, |PCC| &gt; 0.3, and an adjusted </w:t>
      </w:r>
      <w:r w:rsidR="00AB7727" w:rsidRPr="00AC51A7">
        <w:rPr>
          <w:rFonts w:ascii="Times New Roman" w:hAnsi="Times New Roman" w:cs="Times New Roman"/>
          <w:i/>
          <w:iCs/>
          <w:sz w:val="22"/>
          <w:szCs w:val="22"/>
          <w:lang w:val="en-US"/>
          <w14:ligatures w14:val="none"/>
        </w:rPr>
        <w:t>p</w:t>
      </w:r>
      <w:r w:rsidRPr="00AC51A7">
        <w:rPr>
          <w:rFonts w:ascii="Times New Roman" w:hAnsi="Times New Roman" w:cs="Times New Roman"/>
          <w:sz w:val="22"/>
          <w:szCs w:val="22"/>
          <w:lang w:val="en-US"/>
          <w14:ligatures w14:val="none"/>
        </w:rPr>
        <w:t>-value &lt;0.05 was regarded as significant.</w:t>
      </w:r>
    </w:p>
    <w:p w14:paraId="5D24D0C7" w14:textId="77777777" w:rsidR="001A7CFD" w:rsidRPr="00AC51A7" w:rsidRDefault="001A7CFD">
      <w:pPr>
        <w:widowControl w:val="0"/>
        <w:tabs>
          <w:tab w:val="left" w:pos="749"/>
        </w:tabs>
        <w:spacing w:after="0" w:line="240" w:lineRule="auto"/>
        <w:rPr>
          <w:rFonts w:ascii="Times New Roman" w:hAnsi="Times New Roman" w:cs="Times New Roman"/>
          <w:sz w:val="22"/>
          <w:szCs w:val="22"/>
          <w:lang w:val="en-US"/>
          <w14:ligatures w14:val="none"/>
        </w:rPr>
      </w:pPr>
    </w:p>
    <w:p w14:paraId="49F922A1" w14:textId="77777777" w:rsidR="001A7CFD" w:rsidRPr="00AC51A7" w:rsidRDefault="000D6CFB">
      <w:pPr>
        <w:widowControl w:val="0"/>
        <w:tabs>
          <w:tab w:val="left" w:pos="749"/>
        </w:tabs>
        <w:spacing w:after="0" w:line="240" w:lineRule="auto"/>
        <w:rPr>
          <w:rFonts w:ascii="Times New Roman" w:hAnsi="Times New Roman" w:cs="Times New Roman"/>
          <w:b/>
          <w:bCs/>
          <w:sz w:val="22"/>
          <w:szCs w:val="22"/>
          <w:lang w:val="en-US"/>
          <w14:ligatures w14:val="none"/>
        </w:rPr>
      </w:pPr>
      <w:r w:rsidRPr="00AC51A7">
        <w:rPr>
          <w:rFonts w:ascii="Times New Roman" w:hAnsi="Times New Roman" w:cs="Times New Roman"/>
          <w:b/>
          <w:bCs/>
          <w:sz w:val="22"/>
          <w:szCs w:val="22"/>
          <w:lang w:val="en-US"/>
          <w14:ligatures w14:val="none"/>
        </w:rPr>
        <w:t>Differential expression analysis</w:t>
      </w:r>
    </w:p>
    <w:p w14:paraId="5099FE9D" w14:textId="3D252E69" w:rsidR="001A7CFD" w:rsidRPr="00AC51A7" w:rsidRDefault="000D6CFB">
      <w:pPr>
        <w:widowControl w:val="0"/>
        <w:tabs>
          <w:tab w:val="left" w:pos="749"/>
        </w:tabs>
        <w:spacing w:after="0" w:line="240" w:lineRule="auto"/>
        <w:rPr>
          <w:rFonts w:ascii="Times New Roman" w:hAnsi="Times New Roman" w:cs="Times New Roman"/>
          <w:sz w:val="22"/>
          <w:szCs w:val="22"/>
          <w:lang w:val="en-US"/>
          <w14:ligatures w14:val="none"/>
        </w:rPr>
      </w:pPr>
      <w:r w:rsidRPr="00AC51A7">
        <w:rPr>
          <w:rFonts w:ascii="Times New Roman" w:hAnsi="Times New Roman" w:cs="Times New Roman" w:hint="eastAsia"/>
          <w:sz w:val="22"/>
          <w:szCs w:val="22"/>
          <w:lang w:val="en-US"/>
          <w14:ligatures w14:val="none"/>
        </w:rPr>
        <w:t xml:space="preserve">Prior to differential expression analysis, low-expression genes were filtered by removing genes with raw counts &lt; 1 in more than 70% of samples. Library size normalization was performed using the trimmed mean of M-values (TMM) method to account for differences in sequencing depth. </w:t>
      </w:r>
      <w:r w:rsidRPr="00AC51A7">
        <w:rPr>
          <w:rFonts w:ascii="Times New Roman" w:hAnsi="Times New Roman" w:cs="Times New Roman"/>
          <w:sz w:val="22"/>
          <w:szCs w:val="22"/>
          <w:lang w:val="en-US"/>
          <w14:ligatures w14:val="none"/>
        </w:rPr>
        <w:t>We applied the ‘</w:t>
      </w:r>
      <w:proofErr w:type="spellStart"/>
      <w:r w:rsidRPr="00AC51A7">
        <w:rPr>
          <w:rFonts w:ascii="Times New Roman" w:hAnsi="Times New Roman" w:cs="Times New Roman"/>
          <w:sz w:val="22"/>
          <w:szCs w:val="22"/>
          <w:lang w:val="en-US"/>
          <w14:ligatures w14:val="none"/>
        </w:rPr>
        <w:t>limma</w:t>
      </w:r>
      <w:proofErr w:type="spellEnd"/>
      <w:r w:rsidRPr="00AC51A7">
        <w:rPr>
          <w:rFonts w:ascii="Times New Roman" w:hAnsi="Times New Roman" w:cs="Times New Roman"/>
          <w:sz w:val="22"/>
          <w:szCs w:val="22"/>
          <w:lang w:val="en-US"/>
          <w14:ligatures w14:val="none"/>
        </w:rPr>
        <w:t xml:space="preserve">’ R-package </w:t>
      </w:r>
      <w:r w:rsidRPr="00AC51A7">
        <w:rPr>
          <w:rFonts w:ascii="Times New Roman" w:hAnsi="Times New Roman" w:cs="Times New Roman" w:hint="eastAsia"/>
          <w:sz w:val="22"/>
          <w:szCs w:val="22"/>
          <w:lang w:val="en-US"/>
          <w14:ligatures w14:val="none"/>
        </w:rPr>
        <w:t>(</w:t>
      </w:r>
      <w:r w:rsidR="00993F3A" w:rsidRPr="00AC51A7">
        <w:rPr>
          <w:rFonts w:ascii="Times New Roman" w:hAnsi="Times New Roman" w:cs="Times New Roman" w:hint="eastAsia"/>
          <w:sz w:val="22"/>
          <w:szCs w:val="22"/>
          <w:lang w:val="en-US"/>
          <w14:ligatures w14:val="none"/>
        </w:rPr>
        <w:t xml:space="preserve">version </w:t>
      </w:r>
      <w:r w:rsidRPr="00AC51A7">
        <w:rPr>
          <w:rFonts w:ascii="Times New Roman" w:hAnsi="Times New Roman" w:cs="Times New Roman" w:hint="eastAsia"/>
          <w:sz w:val="22"/>
          <w:szCs w:val="22"/>
          <w:lang w:val="en-US"/>
          <w14:ligatures w14:val="none"/>
        </w:rPr>
        <w:t xml:space="preserve">3.48.0) </w:t>
      </w:r>
      <w:r w:rsidRPr="00AC51A7">
        <w:rPr>
          <w:rFonts w:ascii="Times New Roman" w:hAnsi="Times New Roman" w:cs="Times New Roman"/>
          <w:sz w:val="22"/>
          <w:szCs w:val="22"/>
          <w:lang w:val="en-US"/>
          <w14:ligatures w14:val="none"/>
        </w:rPr>
        <w:t>downloaded from Bioconductor (</w:t>
      </w:r>
      <w:r w:rsidR="001A7CFD" w:rsidRPr="00AC51A7">
        <w:rPr>
          <w:rFonts w:ascii="Times New Roman" w:hAnsi="Times New Roman" w:cs="Times New Roman"/>
          <w:sz w:val="22"/>
          <w:szCs w:val="22"/>
          <w:lang w:val="en-US"/>
          <w14:ligatures w14:val="none"/>
        </w:rPr>
        <w:t>https://www.bioconductor.org/</w:t>
      </w:r>
      <w:r w:rsidRPr="00AC51A7">
        <w:rPr>
          <w:rFonts w:ascii="Times New Roman" w:hAnsi="Times New Roman" w:cs="Times New Roman"/>
          <w:sz w:val="22"/>
          <w:szCs w:val="22"/>
          <w:lang w:val="en-US"/>
          <w14:ligatures w14:val="none"/>
        </w:rPr>
        <w:t xml:space="preserve">) to screen the differentially expressed genes (DEGs) between the two groups. </w:t>
      </w:r>
      <w:r w:rsidRPr="00AC51A7">
        <w:rPr>
          <w:rFonts w:ascii="Times New Roman" w:hAnsi="Times New Roman" w:cs="Times New Roman" w:hint="eastAsia"/>
          <w:sz w:val="22"/>
          <w:szCs w:val="22"/>
          <w:lang w:val="en-US"/>
          <w14:ligatures w14:val="none"/>
        </w:rPr>
        <w:t xml:space="preserve">We applied the </w:t>
      </w:r>
      <w:proofErr w:type="spellStart"/>
      <w:r w:rsidRPr="00AC51A7">
        <w:rPr>
          <w:rFonts w:ascii="Times New Roman" w:hAnsi="Times New Roman" w:cs="Times New Roman" w:hint="eastAsia"/>
          <w:sz w:val="22"/>
          <w:szCs w:val="22"/>
          <w:lang w:val="en-US"/>
          <w14:ligatures w14:val="none"/>
        </w:rPr>
        <w:t>voom</w:t>
      </w:r>
      <w:proofErr w:type="spellEnd"/>
      <w:r w:rsidRPr="00AC51A7">
        <w:rPr>
          <w:rFonts w:ascii="Times New Roman" w:hAnsi="Times New Roman" w:cs="Times New Roman" w:hint="eastAsia"/>
          <w:sz w:val="22"/>
          <w:szCs w:val="22"/>
          <w:lang w:val="en-US"/>
          <w14:ligatures w14:val="none"/>
        </w:rPr>
        <w:t xml:space="preserve"> transformation to normalize raw counts and adjust for the mean-variance relationship inherent to sequencing data before differential expression </w:t>
      </w:r>
      <w:proofErr w:type="spellStart"/>
      <w:proofErr w:type="gramStart"/>
      <w:r w:rsidRPr="00AC51A7">
        <w:rPr>
          <w:rFonts w:ascii="Times New Roman" w:hAnsi="Times New Roman" w:cs="Times New Roman" w:hint="eastAsia"/>
          <w:sz w:val="22"/>
          <w:szCs w:val="22"/>
          <w:lang w:val="en-US"/>
          <w14:ligatures w14:val="none"/>
        </w:rPr>
        <w:t>analysis.</w:t>
      </w:r>
      <w:r w:rsidRPr="00AC51A7">
        <w:rPr>
          <w:rFonts w:ascii="Times New Roman" w:hAnsi="Times New Roman" w:cs="Times New Roman"/>
          <w:sz w:val="22"/>
          <w:szCs w:val="22"/>
          <w:lang w:val="en-US"/>
          <w14:ligatures w14:val="none"/>
        </w:rPr>
        <w:t>The</w:t>
      </w:r>
      <w:proofErr w:type="spellEnd"/>
      <w:proofErr w:type="gramEnd"/>
      <w:r w:rsidRPr="00AC51A7">
        <w:rPr>
          <w:rFonts w:ascii="Times New Roman" w:hAnsi="Times New Roman" w:cs="Times New Roman"/>
          <w:sz w:val="22"/>
          <w:szCs w:val="22"/>
          <w:lang w:val="en-US"/>
          <w14:ligatures w14:val="none"/>
        </w:rPr>
        <w:t xml:space="preserve"> Benjamini-Hochberg method was used to adjust the </w:t>
      </w:r>
      <w:r w:rsidR="00AB7727" w:rsidRPr="00AC51A7">
        <w:rPr>
          <w:rFonts w:ascii="Times New Roman" w:hAnsi="Times New Roman" w:cs="Times New Roman" w:hint="eastAsia"/>
          <w:i/>
          <w:iCs/>
          <w:sz w:val="22"/>
          <w:szCs w:val="22"/>
          <w:lang w:val="en-US"/>
          <w14:ligatures w14:val="none"/>
        </w:rPr>
        <w:t>p</w:t>
      </w:r>
      <w:r w:rsidRPr="00AC51A7">
        <w:rPr>
          <w:rFonts w:ascii="Times New Roman" w:hAnsi="Times New Roman" w:cs="Times New Roman"/>
          <w:sz w:val="22"/>
          <w:szCs w:val="22"/>
          <w:lang w:val="en-US"/>
          <w14:ligatures w14:val="none"/>
        </w:rPr>
        <w:t xml:space="preserve">-value to control the false discovery rate (FDR). For all the differential expression analysis, the adjusted </w:t>
      </w:r>
      <w:r w:rsidR="00AB7727" w:rsidRPr="00AC51A7">
        <w:rPr>
          <w:rFonts w:ascii="Times New Roman" w:hAnsi="Times New Roman" w:cs="Times New Roman" w:hint="eastAsia"/>
          <w:i/>
          <w:iCs/>
          <w:sz w:val="22"/>
          <w:szCs w:val="22"/>
          <w:lang w:val="en-US"/>
          <w14:ligatures w14:val="none"/>
        </w:rPr>
        <w:t>p</w:t>
      </w:r>
      <w:r w:rsidRPr="00AC51A7">
        <w:rPr>
          <w:rFonts w:ascii="Times New Roman" w:hAnsi="Times New Roman" w:cs="Times New Roman"/>
          <w:sz w:val="22"/>
          <w:szCs w:val="22"/>
          <w:lang w:val="en-US"/>
          <w14:ligatures w14:val="none"/>
        </w:rPr>
        <w:t xml:space="preserve">-value &lt; 0.05 and |log2(Fold </w:t>
      </w:r>
      <w:proofErr w:type="gramStart"/>
      <w:r w:rsidRPr="00AC51A7">
        <w:rPr>
          <w:rFonts w:ascii="Times New Roman" w:hAnsi="Times New Roman" w:cs="Times New Roman"/>
          <w:sz w:val="22"/>
          <w:szCs w:val="22"/>
          <w:lang w:val="en-US"/>
          <w14:ligatures w14:val="none"/>
        </w:rPr>
        <w:t>change)|</w:t>
      </w:r>
      <w:proofErr w:type="gramEnd"/>
      <w:r w:rsidRPr="00AC51A7">
        <w:rPr>
          <w:rFonts w:ascii="Times New Roman" w:hAnsi="Times New Roman" w:cs="Times New Roman"/>
          <w:sz w:val="22"/>
          <w:szCs w:val="22"/>
          <w:lang w:val="en-US"/>
          <w14:ligatures w14:val="none"/>
        </w:rPr>
        <w:t xml:space="preserve"> &gt; 0.5 was regarded as significant.</w:t>
      </w:r>
    </w:p>
    <w:p w14:paraId="6B8CF4EB" w14:textId="77777777" w:rsidR="001A7CFD" w:rsidRPr="00AC51A7" w:rsidRDefault="001A7CFD">
      <w:pPr>
        <w:widowControl w:val="0"/>
        <w:tabs>
          <w:tab w:val="left" w:pos="749"/>
        </w:tabs>
        <w:spacing w:after="0" w:line="240" w:lineRule="auto"/>
        <w:rPr>
          <w:rFonts w:ascii="Times New Roman" w:hAnsi="Times New Roman" w:cs="Times New Roman"/>
          <w:sz w:val="22"/>
          <w:szCs w:val="22"/>
          <w:lang w:val="en-US"/>
          <w14:ligatures w14:val="none"/>
        </w:rPr>
      </w:pPr>
    </w:p>
    <w:p w14:paraId="7DB9674D" w14:textId="77777777" w:rsidR="001A7CFD" w:rsidRPr="00AC51A7" w:rsidRDefault="000D6CFB">
      <w:pPr>
        <w:widowControl w:val="0"/>
        <w:tabs>
          <w:tab w:val="left" w:pos="749"/>
        </w:tabs>
        <w:spacing w:after="0" w:line="240" w:lineRule="auto"/>
        <w:rPr>
          <w:rFonts w:ascii="Times New Roman" w:hAnsi="Times New Roman" w:cs="Times New Roman"/>
          <w:b/>
          <w:bCs/>
          <w:sz w:val="22"/>
          <w:szCs w:val="22"/>
          <w:lang w:val="en-US"/>
          <w14:ligatures w14:val="none"/>
        </w:rPr>
      </w:pPr>
      <w:r w:rsidRPr="00AC51A7">
        <w:rPr>
          <w:rFonts w:ascii="Times New Roman" w:hAnsi="Times New Roman" w:cs="Times New Roman"/>
          <w:b/>
          <w:bCs/>
          <w:sz w:val="22"/>
          <w:szCs w:val="22"/>
          <w:lang w:val="en-US"/>
          <w14:ligatures w14:val="none"/>
        </w:rPr>
        <w:t>Drugs prediction</w:t>
      </w:r>
    </w:p>
    <w:p w14:paraId="4CBCFD1E" w14:textId="132566C7" w:rsidR="001A7CFD" w:rsidRPr="00AC51A7" w:rsidRDefault="000D6CFB">
      <w:pPr>
        <w:widowControl w:val="0"/>
        <w:tabs>
          <w:tab w:val="left" w:pos="749"/>
        </w:tabs>
        <w:spacing w:after="0" w:line="240" w:lineRule="auto"/>
        <w:rPr>
          <w:rFonts w:ascii="Times New Roman" w:hAnsi="Times New Roman" w:cs="Times New Roman"/>
          <w:sz w:val="22"/>
          <w:szCs w:val="22"/>
          <w:lang w:val="en-US"/>
          <w14:ligatures w14:val="none"/>
        </w:rPr>
      </w:pPr>
      <w:r w:rsidRPr="00AC51A7">
        <w:rPr>
          <w:rFonts w:ascii="Times New Roman" w:hAnsi="Times New Roman" w:cs="Times New Roman"/>
          <w:sz w:val="22"/>
          <w:szCs w:val="22"/>
          <w:lang w:val="en-US"/>
          <w14:ligatures w14:val="none"/>
        </w:rPr>
        <w:t>We first determined the drugs currently applied in bladder cancer from the literature</w:t>
      </w:r>
      <w:r w:rsidRPr="00AC51A7">
        <w:rPr>
          <w:rFonts w:ascii="Times New Roman" w:hAnsi="Times New Roman" w:cs="Times New Roman"/>
          <w:sz w:val="22"/>
          <w:szCs w:val="22"/>
          <w:lang w:val="en-US"/>
          <w14:ligatures w14:val="none"/>
        </w:rPr>
        <w:fldChar w:fldCharType="begin">
          <w:fldData xml:space="preserve">PEVuZE5vdGU+PENpdGU+PEF1dGhvcj5Db2duZXR0aTwvQXV0aG9yPjxZZWFyPjIwMTI8L1llYXI+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</w:fldData>
        </w:fldChar>
      </w:r>
      <w:r w:rsidRPr="00AC51A7">
        <w:rPr>
          <w:rFonts w:ascii="Times New Roman" w:hAnsi="Times New Roman" w:cs="Times New Roman"/>
          <w:sz w:val="22"/>
          <w:szCs w:val="22"/>
          <w:lang w:val="en-US"/>
          <w14:ligatures w14:val="none"/>
        </w:rPr>
        <w:instrText xml:space="preserve"> ADDIN EN.CITE </w:instrText>
      </w:r>
      <w:r w:rsidRPr="00AC51A7">
        <w:rPr>
          <w:rFonts w:ascii="Times New Roman" w:hAnsi="Times New Roman" w:cs="Times New Roman"/>
          <w:sz w:val="22"/>
          <w:szCs w:val="22"/>
          <w:lang w:val="en-US"/>
          <w14:ligatures w14:val="none"/>
        </w:rPr>
        <w:fldChar w:fldCharType="begin">
          <w:fldData xml:space="preserve">PEVuZE5vdGU+PENpdGU+PEF1dGhvcj5Db2duZXR0aTwvQXV0aG9yPjxZZWFyPjIwMTI8L1llYXI+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</w:fldData>
        </w:fldChar>
      </w:r>
      <w:r w:rsidRPr="00AC51A7">
        <w:rPr>
          <w:rFonts w:ascii="Times New Roman" w:hAnsi="Times New Roman" w:cs="Times New Roman"/>
          <w:sz w:val="22"/>
          <w:szCs w:val="22"/>
          <w:lang w:val="en-US"/>
          <w14:ligatures w14:val="none"/>
        </w:rPr>
        <w:instrText xml:space="preserve"> ADDIN EN.CITE.DATA </w:instrText>
      </w:r>
      <w:r w:rsidRPr="00AC51A7">
        <w:rPr>
          <w:rFonts w:ascii="Times New Roman" w:hAnsi="Times New Roman" w:cs="Times New Roman"/>
          <w:sz w:val="22"/>
          <w:szCs w:val="22"/>
          <w:lang w:val="en-US"/>
          <w14:ligatures w14:val="none"/>
        </w:rPr>
      </w:r>
      <w:r w:rsidRPr="00AC51A7">
        <w:rPr>
          <w:rFonts w:ascii="Times New Roman" w:hAnsi="Times New Roman" w:cs="Times New Roman"/>
          <w:sz w:val="22"/>
          <w:szCs w:val="22"/>
          <w:lang w:val="en-US"/>
          <w14:ligatures w14:val="none"/>
        </w:rPr>
        <w:fldChar w:fldCharType="end"/>
      </w:r>
      <w:r w:rsidRPr="00AC51A7">
        <w:rPr>
          <w:rFonts w:ascii="Times New Roman" w:hAnsi="Times New Roman" w:cs="Times New Roman"/>
          <w:sz w:val="22"/>
          <w:szCs w:val="22"/>
          <w:lang w:val="en-US"/>
          <w14:ligatures w14:val="none"/>
        </w:rPr>
      </w:r>
      <w:r w:rsidRPr="00AC51A7">
        <w:rPr>
          <w:rFonts w:ascii="Times New Roman" w:hAnsi="Times New Roman" w:cs="Times New Roman"/>
          <w:sz w:val="22"/>
          <w:szCs w:val="22"/>
          <w:lang w:val="en-US"/>
          <w14:ligatures w14:val="none"/>
        </w:rPr>
        <w:fldChar w:fldCharType="separate"/>
      </w:r>
      <w:r w:rsidR="00151AF1" w:rsidRPr="00AC51A7">
        <w:rPr>
          <w:rFonts w:ascii="Times New Roman" w:hAnsi="Times New Roman" w:cs="Times New Roman"/>
          <w:sz w:val="22"/>
          <w:szCs w:val="22"/>
          <w:lang w:val="en-US"/>
          <w14:ligatures w14:val="none"/>
        </w:rPr>
        <w:t>[5,6</w:t>
      </w:r>
      <w:r w:rsidRPr="00AC51A7">
        <w:rPr>
          <w:rFonts w:ascii="Times New Roman" w:hAnsi="Times New Roman" w:cs="Times New Roman"/>
          <w:sz w:val="22"/>
          <w:szCs w:val="22"/>
          <w:lang w:val="en-US"/>
          <w14:ligatures w14:val="none"/>
        </w:rPr>
        <w:t>]</w:t>
      </w:r>
      <w:r w:rsidRPr="00AC51A7">
        <w:rPr>
          <w:rFonts w:ascii="Times New Roman" w:hAnsi="Times New Roman" w:cs="Times New Roman"/>
          <w:sz w:val="22"/>
          <w:szCs w:val="22"/>
          <w:lang w:val="en-US"/>
          <w14:ligatures w14:val="none"/>
        </w:rPr>
        <w:fldChar w:fldCharType="end"/>
      </w:r>
      <w:r w:rsidRPr="00AC51A7">
        <w:rPr>
          <w:rFonts w:ascii="Times New Roman" w:hAnsi="Times New Roman" w:cs="Times New Roman"/>
          <w:sz w:val="22"/>
          <w:szCs w:val="22"/>
          <w:lang w:val="en-US"/>
          <w14:ligatures w14:val="none"/>
        </w:rPr>
        <w:t>. Then we downloaded the drug screening data (GDSC1_Res) and gene expression data (GDSC1_Expr) as a training cohort to build ridge regression models. We provide the testing cohort (TCGA-BLCA and CCLE datasets) to yield drug sensitivity predictions for each sample using the ‘</w:t>
      </w:r>
      <w:proofErr w:type="spellStart"/>
      <w:r w:rsidRPr="00AC51A7">
        <w:rPr>
          <w:rFonts w:ascii="Times New Roman" w:hAnsi="Times New Roman" w:cs="Times New Roman"/>
          <w:sz w:val="22"/>
          <w:szCs w:val="22"/>
          <w:lang w:val="en-US"/>
          <w14:ligatures w14:val="none"/>
        </w:rPr>
        <w:t>oncoPredict</w:t>
      </w:r>
      <w:proofErr w:type="spellEnd"/>
      <w:r w:rsidRPr="00AC51A7">
        <w:rPr>
          <w:rFonts w:ascii="Times New Roman" w:hAnsi="Times New Roman" w:cs="Times New Roman"/>
          <w:sz w:val="22"/>
          <w:szCs w:val="22"/>
          <w:lang w:val="en-US"/>
          <w14:ligatures w14:val="none"/>
        </w:rPr>
        <w:t>’ R package</w:t>
      </w:r>
      <w:r w:rsidRPr="00AC51A7">
        <w:rPr>
          <w:rFonts w:ascii="Times New Roman" w:hAnsi="Times New Roman" w:cs="Times New Roman"/>
          <w:sz w:val="22"/>
          <w:szCs w:val="22"/>
          <w:lang w:val="en-US"/>
          <w14:ligatures w14:val="none"/>
        </w:rPr>
        <w:fldChar w:fldCharType="begin"/>
      </w:r>
      <w:r w:rsidRPr="00AC51A7">
        <w:rPr>
          <w:rFonts w:ascii="Times New Roman" w:hAnsi="Times New Roman" w:cs="Times New Roman"/>
          <w:sz w:val="22"/>
          <w:szCs w:val="22"/>
          <w:lang w:val="en-US"/>
          <w14:ligatures w14:val="none"/>
        </w:rPr>
        <w:instrText xml:space="preserve"> ADDIN EN.CITE &lt;EndNote&gt;&lt;Cite&gt;&lt;Author&gt;Maeser&lt;/Author&gt;&lt;Year&gt;2021&lt;/Year&gt;&lt;RecNum&gt;65&lt;/RecNum&gt;&lt;DisplayText&gt;[7]&lt;/DisplayText&gt;&lt;record&gt;&lt;rec-number&gt;65&lt;/rec-number&gt;&lt;foreign-keys&gt;&lt;key app="EN" db-id="w2darwzr59vtrhe50xs5x2ss5ftdaed2ewp5" timestamp="1768483382"&gt;65&lt;/key&gt;&lt;/foreign-keys&gt;&lt;ref-type name="Journal Article"&gt;17&lt;/ref-type&gt;&lt;contributors&gt;&lt;authors&gt;&lt;author&gt;Maeser, D.&lt;/author&gt;&lt;author&gt;Gruener, R. F.&lt;/author&gt;&lt;author&gt;Huang, R. S.&lt;/author&gt;&lt;/authors&gt;&lt;/contributors&gt;&lt;auth-address&gt;Department of Bioinformatics &amp;amp; Computational Biology, University of Minnesota, Minneapolis, MN 55455, USA.&amp;#xD;Ben May Department for Cancer Research, University of Chicago, Chicago, IL 60637, USA.&amp;#xD;Department of Experimental and Clinical Pharmacology, University of Minnesota, Minneapolis, MN 55455, USA.&lt;/auth-address&gt;&lt;titles&gt;&lt;title&gt;oncoPredict: an R package for predicting in vivo or cancer patient drug response and biomarkers from cell line screening data&lt;/title&gt;&lt;secondary-title&gt;Brief Bioinform&lt;/secondary-title&gt;&lt;/titles&gt;&lt;periodical&gt;&lt;full-title&gt;Brief Bioinform&lt;/full-title&gt;&lt;/periodical&gt;&lt;volume&gt;22&lt;/volume&gt;&lt;number&gt;6&lt;/number&gt;&lt;keywords&gt;&lt;keyword&gt;Antineoplastic Agents/*therapeutic use&lt;/keyword&gt;&lt;keyword&gt;Biomarkers, Tumor/*metabolism&lt;/keyword&gt;&lt;keyword&gt;Cell Line, Tumor&lt;/keyword&gt;&lt;keyword&gt;Humans&lt;/keyword&gt;&lt;keyword&gt;*Software&lt;/keyword&gt;&lt;keyword&gt;biomarker identification&lt;/keyword&gt;&lt;keyword&gt;drug discovery&lt;/keyword&gt;&lt;keyword&gt;drug response prediction&lt;/keyword&gt;&lt;/keywords&gt;&lt;dates&gt;&lt;year&gt;2021&lt;/year&gt;&lt;pub-dates&gt;&lt;date&gt;Nov 5&lt;/date&gt;&lt;/pub-dates&gt;&lt;/dates&gt;&lt;isbn&gt;1477-4054 (Electronic)&amp;#xD;1467-5463 (Print)&amp;#xD;1467-5463 (Linking)&lt;/isbn&gt;&lt;accession-num&gt;34260682&lt;/accession-num&gt;&lt;urls&gt;&lt;related-urls&gt;&lt;url&gt;https://www.ncbi.nlm.nih.gov/pubmed/34260682&lt;/url&gt;&lt;/related-urls&gt;&lt;/urls&gt;&lt;custom2&gt;PMC8574972&lt;/custom2&gt;&lt;electronic-resource-num&gt;10.1093/bib/bbab260&lt;/electronic-resource-num&gt;&lt;remote-database-name&gt;Medline&lt;/remote-database-name&gt;&lt;remote-database-provider&gt;NLM&lt;/remote-database-provider&gt;&lt;/record&gt;&lt;/Cite&gt;&lt;/EndNote&gt;</w:instrText>
      </w:r>
      <w:r w:rsidRPr="00AC51A7">
        <w:rPr>
          <w:rFonts w:ascii="Times New Roman" w:hAnsi="Times New Roman" w:cs="Times New Roman"/>
          <w:sz w:val="22"/>
          <w:szCs w:val="22"/>
          <w:lang w:val="en-US"/>
          <w14:ligatures w14:val="none"/>
        </w:rPr>
        <w:fldChar w:fldCharType="separate"/>
      </w:r>
      <w:r w:rsidRPr="00AC51A7">
        <w:rPr>
          <w:rFonts w:ascii="Times New Roman" w:hAnsi="Times New Roman" w:cs="Times New Roman"/>
          <w:sz w:val="22"/>
          <w:szCs w:val="22"/>
          <w:lang w:val="en-US"/>
          <w14:ligatures w14:val="none"/>
        </w:rPr>
        <w:t>[7]</w:t>
      </w:r>
      <w:r w:rsidRPr="00AC51A7">
        <w:rPr>
          <w:rFonts w:ascii="Times New Roman" w:hAnsi="Times New Roman" w:cs="Times New Roman"/>
          <w:sz w:val="22"/>
          <w:szCs w:val="22"/>
          <w:lang w:val="en-US"/>
          <w14:ligatures w14:val="none"/>
        </w:rPr>
        <w:fldChar w:fldCharType="end"/>
      </w:r>
      <w:r w:rsidRPr="00AC51A7">
        <w:rPr>
          <w:rFonts w:ascii="Times New Roman" w:hAnsi="Times New Roman" w:cs="Times New Roman"/>
          <w:sz w:val="22"/>
          <w:szCs w:val="22"/>
          <w:lang w:val="en-US"/>
          <w14:ligatures w14:val="none"/>
        </w:rPr>
        <w:t xml:space="preserve">. </w:t>
      </w:r>
      <w:proofErr w:type="spellStart"/>
      <w:r w:rsidRPr="00AC51A7">
        <w:rPr>
          <w:rStyle w:val="Strong"/>
          <w:rFonts w:ascii="Times New Roman" w:eastAsia="宋体" w:hAnsi="Times New Roman" w:cs="Times New Roman"/>
          <w:b w:val="0"/>
          <w:color w:val="000000"/>
          <w:sz w:val="22"/>
          <w:szCs w:val="22"/>
        </w:rPr>
        <w:t>ComBat</w:t>
      </w:r>
      <w:proofErr w:type="spellEnd"/>
      <w:r w:rsidRPr="00AC51A7">
        <w:rPr>
          <w:rStyle w:val="Strong"/>
          <w:rFonts w:ascii="Times New Roman" w:eastAsia="宋体" w:hAnsi="Times New Roman" w:cs="Times New Roman"/>
          <w:b w:val="0"/>
          <w:color w:val="000000"/>
          <w:sz w:val="22"/>
          <w:szCs w:val="22"/>
        </w:rPr>
        <w:t xml:space="preserve"> algorithm</w:t>
      </w:r>
      <w:r w:rsidRPr="00AC51A7">
        <w:rPr>
          <w:rFonts w:ascii="Times New Roman" w:eastAsia="宋体" w:hAnsi="Times New Roman" w:cs="Times New Roman"/>
          <w:sz w:val="22"/>
          <w:szCs w:val="22"/>
        </w:rPr>
        <w:t xml:space="preserve"> was applied to eliminate batch effects and platform technical variations between the training cohort (GDSC) and testing cohort (TCGA-BLCA),</w:t>
      </w:r>
      <w:r w:rsidR="00AA09D5" w:rsidRPr="00AC51A7">
        <w:rPr>
          <w:rFonts w:ascii="Times New Roman" w:eastAsia="宋体" w:hAnsi="Times New Roman" w:cs="Times New Roman" w:hint="eastAsia"/>
          <w:sz w:val="22"/>
          <w:szCs w:val="22"/>
        </w:rPr>
        <w:t xml:space="preserve"> </w:t>
      </w:r>
      <w:r w:rsidRPr="00AC51A7">
        <w:rPr>
          <w:rFonts w:ascii="Times New Roman" w:hAnsi="Times New Roman" w:cs="Times New Roman"/>
          <w:sz w:val="22"/>
          <w:szCs w:val="22"/>
          <w:lang w:val="en-US"/>
          <w14:ligatures w14:val="none"/>
        </w:rPr>
        <w:t>The estimated IC</w:t>
      </w:r>
      <w:r w:rsidRPr="00AC51A7">
        <w:rPr>
          <w:rFonts w:ascii="Times New Roman" w:hAnsi="Times New Roman" w:cs="Times New Roman"/>
          <w:sz w:val="22"/>
          <w:szCs w:val="22"/>
          <w:vertAlign w:val="subscript"/>
          <w:lang w:val="en-US"/>
          <w14:ligatures w14:val="none"/>
        </w:rPr>
        <w:t>50</w:t>
      </w:r>
      <w:r w:rsidRPr="00AC51A7">
        <w:rPr>
          <w:rFonts w:ascii="Times New Roman" w:hAnsi="Times New Roman" w:cs="Times New Roman"/>
          <w:sz w:val="22"/>
          <w:szCs w:val="22"/>
          <w:lang w:val="en-US"/>
          <w14:ligatures w14:val="none"/>
        </w:rPr>
        <w:t xml:space="preserve"> value per sample was identified, and then we calculated the PCC between IC50 and RCDGs’ expression to identify the drug sensitivity-related genes. For RCD clusters, we compared the estimated IC</w:t>
      </w:r>
      <w:r w:rsidRPr="00AC51A7">
        <w:rPr>
          <w:rFonts w:ascii="Times New Roman" w:hAnsi="Times New Roman" w:cs="Times New Roman"/>
          <w:sz w:val="22"/>
          <w:szCs w:val="22"/>
          <w:vertAlign w:val="subscript"/>
          <w:lang w:val="en-US"/>
          <w14:ligatures w14:val="none"/>
        </w:rPr>
        <w:t>50</w:t>
      </w:r>
      <w:r w:rsidRPr="00AC51A7">
        <w:rPr>
          <w:rFonts w:ascii="Times New Roman" w:hAnsi="Times New Roman" w:cs="Times New Roman"/>
          <w:sz w:val="22"/>
          <w:szCs w:val="22"/>
          <w:lang w:val="en-US"/>
          <w14:ligatures w14:val="none"/>
        </w:rPr>
        <w:t xml:space="preserve"> by using a </w:t>
      </w:r>
      <w:r w:rsidRPr="00AC51A7">
        <w:rPr>
          <w:rFonts w:ascii="Times New Roman" w:hAnsi="Times New Roman" w:cs="Times New Roman"/>
          <w:i/>
          <w:iCs/>
          <w:sz w:val="22"/>
          <w:szCs w:val="22"/>
          <w:lang w:val="en-US"/>
          <w14:ligatures w14:val="none"/>
        </w:rPr>
        <w:t>t</w:t>
      </w:r>
      <w:r w:rsidRPr="00AC51A7">
        <w:rPr>
          <w:rFonts w:ascii="Times New Roman" w:hAnsi="Times New Roman" w:cs="Times New Roman"/>
          <w:sz w:val="22"/>
          <w:szCs w:val="22"/>
          <w:lang w:val="en-US"/>
          <w14:ligatures w14:val="none"/>
        </w:rPr>
        <w:t>-test. Then we screened the DEGs between RCD clusters and subjected the DEGs to a drug prediction website (</w:t>
      </w:r>
      <w:r w:rsidR="001A7CFD" w:rsidRPr="00AC51A7">
        <w:rPr>
          <w:rFonts w:ascii="Times New Roman" w:hAnsi="Times New Roman" w:cs="Times New Roman"/>
          <w:sz w:val="22"/>
          <w:szCs w:val="22"/>
          <w:lang w:val="en-US"/>
          <w14:ligatures w14:val="none"/>
        </w:rPr>
        <w:t>https://design-v2.cancerresearch.my/query</w:t>
      </w:r>
      <w:r w:rsidRPr="00AC51A7">
        <w:rPr>
          <w:rFonts w:ascii="Times New Roman" w:hAnsi="Times New Roman" w:cs="Times New Roman"/>
          <w:sz w:val="22"/>
          <w:szCs w:val="22"/>
          <w:lang w:val="en-US"/>
          <w14:ligatures w14:val="none"/>
        </w:rPr>
        <w:t>) to predict the sensitive drug of the RCD cluster.</w:t>
      </w:r>
    </w:p>
    <w:p w14:paraId="302AB8F6" w14:textId="77777777" w:rsidR="001A7CFD" w:rsidRPr="00AC51A7" w:rsidRDefault="001A7CFD">
      <w:pPr>
        <w:widowControl w:val="0"/>
        <w:tabs>
          <w:tab w:val="left" w:pos="749"/>
        </w:tabs>
        <w:spacing w:after="0" w:line="240" w:lineRule="auto"/>
        <w:rPr>
          <w:rFonts w:ascii="Times New Roman" w:hAnsi="Times New Roman" w:cs="Times New Roman"/>
          <w:sz w:val="22"/>
          <w:szCs w:val="22"/>
          <w:lang w:val="en-US"/>
          <w14:ligatures w14:val="none"/>
        </w:rPr>
      </w:pPr>
    </w:p>
    <w:p w14:paraId="7B0E68C7" w14:textId="77777777" w:rsidR="001A7CFD" w:rsidRPr="00AC51A7" w:rsidRDefault="001A7CFD">
      <w:pPr>
        <w:widowControl w:val="0"/>
        <w:tabs>
          <w:tab w:val="left" w:pos="749"/>
        </w:tabs>
        <w:spacing w:after="0" w:line="240" w:lineRule="auto"/>
        <w:rPr>
          <w:rFonts w:ascii="Times New Roman" w:hAnsi="Times New Roman" w:cs="Times New Roman"/>
          <w:sz w:val="22"/>
          <w:szCs w:val="22"/>
          <w:lang w:val="en-US"/>
          <w14:ligatures w14:val="none"/>
        </w:rPr>
      </w:pPr>
    </w:p>
    <w:p w14:paraId="72D69B77" w14:textId="77777777" w:rsidR="001A7CFD" w:rsidRPr="00AC51A7" w:rsidRDefault="000D6CFB">
      <w:pPr>
        <w:widowControl w:val="0"/>
        <w:tabs>
          <w:tab w:val="left" w:pos="749"/>
        </w:tabs>
        <w:spacing w:after="0" w:line="240" w:lineRule="auto"/>
        <w:rPr>
          <w:rFonts w:ascii="Times New Roman" w:hAnsi="Times New Roman" w:cs="Times New Roman"/>
          <w:b/>
          <w:bCs/>
          <w:sz w:val="22"/>
          <w:szCs w:val="22"/>
          <w:lang w:val="en-US"/>
          <w14:ligatures w14:val="none"/>
        </w:rPr>
      </w:pPr>
      <w:r w:rsidRPr="00AC51A7">
        <w:rPr>
          <w:rFonts w:ascii="Times New Roman" w:hAnsi="Times New Roman" w:cs="Times New Roman"/>
          <w:b/>
          <w:bCs/>
          <w:sz w:val="22"/>
          <w:szCs w:val="22"/>
          <w:lang w:val="en-US"/>
          <w14:ligatures w14:val="none"/>
        </w:rPr>
        <w:t>Molecular mechanisms and immune infiltration of RCD cluster</w:t>
      </w:r>
    </w:p>
    <w:p w14:paraId="1EBA0E71" w14:textId="388AB02A" w:rsidR="006A3C24" w:rsidRPr="00AC51A7" w:rsidRDefault="000D6CFB">
      <w:pPr>
        <w:widowControl w:val="0"/>
        <w:tabs>
          <w:tab w:val="left" w:pos="749"/>
        </w:tabs>
        <w:spacing w:after="0" w:line="240" w:lineRule="auto"/>
        <w:rPr>
          <w:rFonts w:ascii="Times New Roman" w:hAnsi="Times New Roman" w:cs="Times New Roman"/>
          <w:sz w:val="22"/>
          <w:szCs w:val="22"/>
          <w:lang w:val="en-US"/>
          <w14:ligatures w14:val="none"/>
        </w:rPr>
      </w:pPr>
      <w:r w:rsidRPr="00AC51A7">
        <w:rPr>
          <w:rFonts w:ascii="Times New Roman" w:hAnsi="Times New Roman" w:cs="Times New Roman"/>
          <w:sz w:val="22"/>
          <w:szCs w:val="22"/>
          <w:lang w:val="en-US"/>
          <w14:ligatures w14:val="none"/>
        </w:rPr>
        <w:t xml:space="preserve">We first calculated the DEGs between the two clusters to explore the RCD cluster molecular mechanism. Then we ranked the DEGs by </w:t>
      </w:r>
      <w:proofErr w:type="spellStart"/>
      <w:r w:rsidRPr="00AC51A7">
        <w:rPr>
          <w:rFonts w:ascii="Times New Roman" w:hAnsi="Times New Roman" w:cs="Times New Roman"/>
          <w:sz w:val="22"/>
          <w:szCs w:val="22"/>
          <w:lang w:val="en-US"/>
          <w14:ligatures w14:val="none"/>
        </w:rPr>
        <w:t>logFC</w:t>
      </w:r>
      <w:proofErr w:type="spellEnd"/>
      <w:r w:rsidRPr="00AC51A7">
        <w:rPr>
          <w:rFonts w:ascii="Times New Roman" w:hAnsi="Times New Roman" w:cs="Times New Roman"/>
          <w:sz w:val="22"/>
          <w:szCs w:val="22"/>
          <w:lang w:val="en-US"/>
          <w14:ligatures w14:val="none"/>
        </w:rPr>
        <w:t xml:space="preserve"> and subjected them to ‘</w:t>
      </w:r>
      <w:proofErr w:type="spellStart"/>
      <w:r w:rsidRPr="00AC51A7">
        <w:rPr>
          <w:rFonts w:ascii="Times New Roman" w:hAnsi="Times New Roman" w:cs="Times New Roman"/>
          <w:sz w:val="22"/>
          <w:szCs w:val="22"/>
          <w:lang w:val="en-US"/>
          <w14:ligatures w14:val="none"/>
        </w:rPr>
        <w:t>clusterProfiler</w:t>
      </w:r>
      <w:proofErr w:type="spellEnd"/>
      <w:r w:rsidRPr="00AC51A7">
        <w:rPr>
          <w:rFonts w:ascii="Times New Roman" w:hAnsi="Times New Roman" w:cs="Times New Roman"/>
          <w:sz w:val="22"/>
          <w:szCs w:val="22"/>
          <w:lang w:val="en-US"/>
          <w14:ligatures w14:val="none"/>
        </w:rPr>
        <w:t xml:space="preserve">’ R-package </w:t>
      </w:r>
      <w:r w:rsidRPr="00AC51A7">
        <w:rPr>
          <w:rFonts w:ascii="Times New Roman" w:hAnsi="Times New Roman" w:cs="Times New Roman" w:hint="eastAsia"/>
          <w:sz w:val="22"/>
          <w:szCs w:val="22"/>
          <w:lang w:val="en-US"/>
          <w14:ligatures w14:val="none"/>
        </w:rPr>
        <w:t>(</w:t>
      </w:r>
      <w:r w:rsidR="00993F3A" w:rsidRPr="00AC51A7">
        <w:rPr>
          <w:rFonts w:ascii="Times New Roman" w:hAnsi="Times New Roman" w:cs="Times New Roman" w:hint="eastAsia"/>
          <w:sz w:val="22"/>
          <w:szCs w:val="22"/>
          <w:lang w:val="en-US"/>
          <w14:ligatures w14:val="none"/>
        </w:rPr>
        <w:t xml:space="preserve">version </w:t>
      </w:r>
      <w:r w:rsidRPr="00AC51A7">
        <w:rPr>
          <w:rFonts w:ascii="Times New Roman" w:hAnsi="Times New Roman" w:cs="Times New Roman" w:hint="eastAsia"/>
          <w:sz w:val="22"/>
          <w:szCs w:val="22"/>
          <w:lang w:val="en-US"/>
          <w14:ligatures w14:val="none"/>
        </w:rPr>
        <w:t>4.8.0)</w:t>
      </w:r>
      <w:r w:rsidR="00AA09D5" w:rsidRPr="00AC51A7">
        <w:rPr>
          <w:rFonts w:ascii="Times New Roman" w:hAnsi="Times New Roman" w:cs="Times New Roman" w:hint="eastAsia"/>
          <w:sz w:val="22"/>
          <w:szCs w:val="22"/>
          <w:lang w:val="en-US"/>
          <w14:ligatures w14:val="none"/>
        </w:rPr>
        <w:t xml:space="preserve"> </w:t>
      </w:r>
      <w:r w:rsidRPr="00AC51A7">
        <w:rPr>
          <w:rFonts w:ascii="Times New Roman" w:hAnsi="Times New Roman" w:cs="Times New Roman"/>
          <w:sz w:val="22"/>
          <w:szCs w:val="22"/>
          <w:lang w:val="en-US"/>
          <w14:ligatures w14:val="none"/>
        </w:rPr>
        <w:t>to perform gene set enrichment analysis (GSEA). We depicted the top 10 significant enrichment terms of GO (including cell component, biological process, and molecular functions) and KEGG pathways. Then we downloaded the gene sets of cancer hallmark-related pathways (</w:t>
      </w:r>
      <w:r w:rsidR="001A7CFD" w:rsidRPr="00AC51A7">
        <w:rPr>
          <w:rFonts w:ascii="Times New Roman" w:hAnsi="Times New Roman" w:cs="Times New Roman"/>
          <w:sz w:val="22"/>
          <w:szCs w:val="22"/>
          <w:lang w:val="en-US"/>
          <w14:ligatures w14:val="none"/>
        </w:rPr>
        <w:t>https://www.gsea-msigdb.org/gsea/index.jsp</w:t>
      </w:r>
      <w:r w:rsidRPr="00AC51A7">
        <w:rPr>
          <w:rFonts w:ascii="Times New Roman" w:hAnsi="Times New Roman" w:cs="Times New Roman"/>
          <w:sz w:val="22"/>
          <w:szCs w:val="22"/>
          <w:lang w:val="en-US"/>
          <w14:ligatures w14:val="none"/>
        </w:rPr>
        <w:t>) and BLCA-specific pathways</w:t>
      </w:r>
      <w:r w:rsidRPr="00AC51A7">
        <w:rPr>
          <w:rFonts w:ascii="Times New Roman" w:hAnsi="Times New Roman" w:cs="Times New Roman"/>
          <w:sz w:val="22"/>
          <w:szCs w:val="22"/>
          <w:lang w:val="en-US"/>
          <w14:ligatures w14:val="none"/>
        </w:rPr>
        <w:fldChar w:fldCharType="begin">
          <w:fldData xml:space="preserve">PEVuZE5vdGU+PENpdGU+PEF1dGhvcj5LYW1vdW48L0F1dGhvcj48WWVhcj4yMDIwPC9ZZWFyPjxS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</w:fldData>
        </w:fldChar>
      </w:r>
      <w:r w:rsidRPr="00AC51A7">
        <w:rPr>
          <w:rFonts w:ascii="Times New Roman" w:hAnsi="Times New Roman" w:cs="Times New Roman"/>
          <w:sz w:val="22"/>
          <w:szCs w:val="22"/>
          <w:lang w:val="en-US"/>
          <w14:ligatures w14:val="none"/>
        </w:rPr>
        <w:instrText xml:space="preserve"> ADDIN EN.CITE </w:instrText>
      </w:r>
      <w:r w:rsidRPr="00AC51A7">
        <w:rPr>
          <w:rFonts w:ascii="Times New Roman" w:hAnsi="Times New Roman" w:cs="Times New Roman"/>
          <w:sz w:val="22"/>
          <w:szCs w:val="22"/>
          <w:lang w:val="en-US"/>
          <w14:ligatures w14:val="none"/>
        </w:rPr>
        <w:fldChar w:fldCharType="begin">
          <w:fldData xml:space="preserve">PEVuZE5vdGU+PENpdGU+PEF1dGhvcj5LYW1vdW48L0F1dGhvcj48WWVhcj4yMDIwPC9ZZWFyPjxS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</w:fldData>
        </w:fldChar>
      </w:r>
      <w:r w:rsidRPr="00AC51A7">
        <w:rPr>
          <w:rFonts w:ascii="Times New Roman" w:hAnsi="Times New Roman" w:cs="Times New Roman"/>
          <w:sz w:val="22"/>
          <w:szCs w:val="22"/>
          <w:lang w:val="en-US"/>
          <w14:ligatures w14:val="none"/>
        </w:rPr>
        <w:instrText xml:space="preserve"> ADDIN EN.CITE.DATA </w:instrText>
      </w:r>
      <w:r w:rsidRPr="00AC51A7">
        <w:rPr>
          <w:rFonts w:ascii="Times New Roman" w:hAnsi="Times New Roman" w:cs="Times New Roman"/>
          <w:sz w:val="22"/>
          <w:szCs w:val="22"/>
          <w:lang w:val="en-US"/>
          <w14:ligatures w14:val="none"/>
        </w:rPr>
      </w:r>
      <w:r w:rsidRPr="00AC51A7">
        <w:rPr>
          <w:rFonts w:ascii="Times New Roman" w:hAnsi="Times New Roman" w:cs="Times New Roman"/>
          <w:sz w:val="22"/>
          <w:szCs w:val="22"/>
          <w:lang w:val="en-US"/>
          <w14:ligatures w14:val="none"/>
        </w:rPr>
        <w:fldChar w:fldCharType="end"/>
      </w:r>
      <w:r w:rsidRPr="00AC51A7">
        <w:rPr>
          <w:rFonts w:ascii="Times New Roman" w:hAnsi="Times New Roman" w:cs="Times New Roman"/>
          <w:sz w:val="22"/>
          <w:szCs w:val="22"/>
          <w:lang w:val="en-US"/>
          <w14:ligatures w14:val="none"/>
        </w:rPr>
      </w:r>
      <w:r w:rsidRPr="00AC51A7">
        <w:rPr>
          <w:rFonts w:ascii="Times New Roman" w:hAnsi="Times New Roman" w:cs="Times New Roman"/>
          <w:sz w:val="22"/>
          <w:szCs w:val="22"/>
          <w:lang w:val="en-US"/>
          <w14:ligatures w14:val="none"/>
        </w:rPr>
        <w:fldChar w:fldCharType="separate"/>
      </w:r>
      <w:r w:rsidRPr="00AC51A7">
        <w:rPr>
          <w:rFonts w:ascii="Times New Roman" w:hAnsi="Times New Roman" w:cs="Times New Roman"/>
          <w:sz w:val="22"/>
          <w:szCs w:val="22"/>
          <w:lang w:val="en-US"/>
          <w14:ligatures w14:val="none"/>
        </w:rPr>
        <w:t>[4]</w:t>
      </w:r>
      <w:r w:rsidRPr="00AC51A7">
        <w:rPr>
          <w:rFonts w:ascii="Times New Roman" w:hAnsi="Times New Roman" w:cs="Times New Roman"/>
          <w:sz w:val="22"/>
          <w:szCs w:val="22"/>
          <w:lang w:val="en-US"/>
          <w14:ligatures w14:val="none"/>
        </w:rPr>
        <w:fldChar w:fldCharType="end"/>
      </w:r>
      <w:r w:rsidRPr="00AC51A7">
        <w:rPr>
          <w:rFonts w:ascii="Times New Roman" w:hAnsi="Times New Roman" w:cs="Times New Roman"/>
          <w:sz w:val="22"/>
          <w:szCs w:val="22"/>
          <w:lang w:val="en-US"/>
          <w14:ligatures w14:val="none"/>
        </w:rPr>
        <w:t xml:space="preserve">. We ranked the </w:t>
      </w:r>
      <w:proofErr w:type="gramStart"/>
      <w:r w:rsidRPr="00AC51A7">
        <w:rPr>
          <w:rFonts w:ascii="Times New Roman" w:hAnsi="Times New Roman" w:cs="Times New Roman"/>
          <w:sz w:val="22"/>
          <w:szCs w:val="22"/>
          <w:lang w:val="en-US"/>
          <w14:ligatures w14:val="none"/>
        </w:rPr>
        <w:t>mRNA</w:t>
      </w:r>
      <w:proofErr w:type="gramEnd"/>
      <w:r w:rsidRPr="00AC51A7">
        <w:rPr>
          <w:rFonts w:ascii="Times New Roman" w:hAnsi="Times New Roman" w:cs="Times New Roman"/>
          <w:sz w:val="22"/>
          <w:szCs w:val="22"/>
          <w:lang w:val="en-US"/>
          <w14:ligatures w14:val="none"/>
        </w:rPr>
        <w:t xml:space="preserve"> expression data of BLCA by RCD cluster and subjected the data to the GSEA software to analyze the differential enrichment hallmark pathways and BLCA-specific pathways. In addition, we further</w:t>
      </w:r>
    </w:p>
    <w:p w14:paraId="2E172A21" w14:textId="3CE0FAAA" w:rsidR="001A7CFD" w:rsidRPr="00AC51A7" w:rsidRDefault="000D6CFB">
      <w:pPr>
        <w:widowControl w:val="0"/>
        <w:tabs>
          <w:tab w:val="left" w:pos="749"/>
        </w:tabs>
        <w:spacing w:after="0" w:line="240" w:lineRule="auto"/>
        <w:rPr>
          <w:rFonts w:ascii="Times New Roman" w:hAnsi="Times New Roman" w:cs="Times New Roman"/>
          <w:sz w:val="22"/>
          <w:szCs w:val="22"/>
          <w:lang w:val="en-US"/>
          <w14:ligatures w14:val="none"/>
        </w:rPr>
      </w:pPr>
      <w:r w:rsidRPr="00AC51A7">
        <w:rPr>
          <w:rFonts w:ascii="Times New Roman" w:hAnsi="Times New Roman" w:cs="Times New Roman"/>
          <w:sz w:val="22"/>
          <w:szCs w:val="22"/>
          <w:lang w:val="en-US"/>
          <w14:ligatures w14:val="none"/>
        </w:rPr>
        <w:t>calculated the activity of hallmark pathways by Gene Set Variation Analysis (GSVA) to conduct validation subsequently. For the tumor immune infiltration, 24 immune cell gene sets were required from the previous paper</w:t>
      </w:r>
      <w:r w:rsidRPr="00AC51A7">
        <w:rPr>
          <w:rFonts w:ascii="Times New Roman" w:hAnsi="Times New Roman" w:cs="Times New Roman"/>
          <w:sz w:val="22"/>
          <w:szCs w:val="22"/>
          <w:lang w:val="en-US"/>
          <w14:ligatures w14:val="none"/>
        </w:rPr>
        <w:fldChar w:fldCharType="begin">
          <w:fldData xml:space="preserve">PEVuZE5vdGU+PENpdGU+PEF1dGhvcj5CaW5kZWE8L0F1dGhvcj48WWVhcj4yMDEzPC9ZZWFyPjxS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</w:fldData>
        </w:fldChar>
      </w:r>
      <w:r w:rsidRPr="00AC51A7">
        <w:rPr>
          <w:rFonts w:ascii="Times New Roman" w:hAnsi="Times New Roman" w:cs="Times New Roman"/>
          <w:sz w:val="22"/>
          <w:szCs w:val="22"/>
          <w:lang w:val="en-US"/>
          <w14:ligatures w14:val="none"/>
        </w:rPr>
        <w:instrText xml:space="preserve"> ADDIN EN.CITE </w:instrText>
      </w:r>
      <w:r w:rsidRPr="00AC51A7">
        <w:rPr>
          <w:rFonts w:ascii="Times New Roman" w:hAnsi="Times New Roman" w:cs="Times New Roman"/>
          <w:sz w:val="22"/>
          <w:szCs w:val="22"/>
          <w:lang w:val="en-US"/>
          <w14:ligatures w14:val="none"/>
        </w:rPr>
        <w:fldChar w:fldCharType="begin">
          <w:fldData xml:space="preserve">PEVuZE5vdGU+PENpdGU+PEF1dGhvcj5CaW5kZWE8L0F1dGhvcj48WWVhcj4yMDEzPC9ZZWFyPjxS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</w:fldData>
        </w:fldChar>
      </w:r>
      <w:r w:rsidRPr="00AC51A7">
        <w:rPr>
          <w:rFonts w:ascii="Times New Roman" w:hAnsi="Times New Roman" w:cs="Times New Roman"/>
          <w:sz w:val="22"/>
          <w:szCs w:val="22"/>
          <w:lang w:val="en-US"/>
          <w14:ligatures w14:val="none"/>
        </w:rPr>
        <w:instrText xml:space="preserve"> ADDIN EN.CITE.DATA </w:instrText>
      </w:r>
      <w:r w:rsidRPr="00AC51A7">
        <w:rPr>
          <w:rFonts w:ascii="Times New Roman" w:hAnsi="Times New Roman" w:cs="Times New Roman"/>
          <w:sz w:val="22"/>
          <w:szCs w:val="22"/>
          <w:lang w:val="en-US"/>
          <w14:ligatures w14:val="none"/>
        </w:rPr>
      </w:r>
      <w:r w:rsidRPr="00AC51A7">
        <w:rPr>
          <w:rFonts w:ascii="Times New Roman" w:hAnsi="Times New Roman" w:cs="Times New Roman"/>
          <w:sz w:val="22"/>
          <w:szCs w:val="22"/>
          <w:lang w:val="en-US"/>
          <w14:ligatures w14:val="none"/>
        </w:rPr>
        <w:fldChar w:fldCharType="end"/>
      </w:r>
      <w:r w:rsidRPr="00AC51A7">
        <w:rPr>
          <w:rFonts w:ascii="Times New Roman" w:hAnsi="Times New Roman" w:cs="Times New Roman"/>
          <w:sz w:val="22"/>
          <w:szCs w:val="22"/>
          <w:lang w:val="en-US"/>
          <w14:ligatures w14:val="none"/>
        </w:rPr>
      </w:r>
      <w:r w:rsidRPr="00AC51A7">
        <w:rPr>
          <w:rFonts w:ascii="Times New Roman" w:hAnsi="Times New Roman" w:cs="Times New Roman"/>
          <w:sz w:val="22"/>
          <w:szCs w:val="22"/>
          <w:lang w:val="en-US"/>
          <w14:ligatures w14:val="none"/>
        </w:rPr>
        <w:fldChar w:fldCharType="separate"/>
      </w:r>
      <w:r w:rsidRPr="00AC51A7">
        <w:rPr>
          <w:rFonts w:ascii="Times New Roman" w:hAnsi="Times New Roman" w:cs="Times New Roman"/>
          <w:sz w:val="22"/>
          <w:szCs w:val="22"/>
          <w:lang w:val="en-US"/>
          <w14:ligatures w14:val="none"/>
        </w:rPr>
        <w:t>[8]</w:t>
      </w:r>
      <w:r w:rsidRPr="00AC51A7">
        <w:rPr>
          <w:rFonts w:ascii="Times New Roman" w:hAnsi="Times New Roman" w:cs="Times New Roman"/>
          <w:sz w:val="22"/>
          <w:szCs w:val="22"/>
          <w:lang w:val="en-US"/>
          <w14:ligatures w14:val="none"/>
        </w:rPr>
        <w:fldChar w:fldCharType="end"/>
      </w:r>
      <w:r w:rsidRPr="00AC51A7">
        <w:rPr>
          <w:rFonts w:ascii="Times New Roman" w:hAnsi="Times New Roman" w:cs="Times New Roman"/>
          <w:sz w:val="22"/>
          <w:szCs w:val="22"/>
          <w:lang w:val="en-US"/>
          <w14:ligatures w14:val="none"/>
        </w:rPr>
        <w:t>. Then we calculated the infiltration score of these gene sets utilizing the single-sample gene set enrichment (</w:t>
      </w:r>
      <w:proofErr w:type="spellStart"/>
      <w:r w:rsidRPr="00AC51A7">
        <w:rPr>
          <w:rFonts w:ascii="Times New Roman" w:hAnsi="Times New Roman" w:cs="Times New Roman"/>
          <w:sz w:val="22"/>
          <w:szCs w:val="22"/>
          <w:lang w:val="en-US"/>
          <w14:ligatures w14:val="none"/>
        </w:rPr>
        <w:t>ssGSEA</w:t>
      </w:r>
      <w:proofErr w:type="spellEnd"/>
      <w:r w:rsidRPr="00AC51A7">
        <w:rPr>
          <w:rFonts w:ascii="Times New Roman" w:hAnsi="Times New Roman" w:cs="Times New Roman"/>
          <w:sz w:val="22"/>
          <w:szCs w:val="22"/>
          <w:lang w:val="en-US"/>
          <w14:ligatures w14:val="none"/>
        </w:rPr>
        <w:t xml:space="preserve">) method from the gene set variation analysis (GSVA) R package. The </w:t>
      </w:r>
      <w:proofErr w:type="spellStart"/>
      <w:r w:rsidRPr="00AC51A7">
        <w:rPr>
          <w:rFonts w:ascii="Times New Roman" w:hAnsi="Times New Roman" w:cs="Times New Roman"/>
          <w:sz w:val="22"/>
          <w:szCs w:val="22"/>
          <w:lang w:val="en-US"/>
          <w14:ligatures w14:val="none"/>
        </w:rPr>
        <w:t>ssGSEA</w:t>
      </w:r>
      <w:proofErr w:type="spellEnd"/>
      <w:r w:rsidRPr="00AC51A7">
        <w:rPr>
          <w:rFonts w:ascii="Times New Roman" w:hAnsi="Times New Roman" w:cs="Times New Roman"/>
          <w:sz w:val="22"/>
          <w:szCs w:val="22"/>
          <w:lang w:val="en-US"/>
          <w14:ligatures w14:val="none"/>
        </w:rPr>
        <w:t xml:space="preserve"> score of each immune cell type was normalized by the equation as follows:</w:t>
      </w:r>
    </w:p>
    <w:p w14:paraId="49B7FE3E" w14:textId="0C97B8CD" w:rsidR="001A7CFD" w:rsidRPr="00AC51A7" w:rsidRDefault="00000000">
      <w:pPr>
        <w:widowControl w:val="0"/>
        <w:tabs>
          <w:tab w:val="left" w:pos="749"/>
        </w:tabs>
        <w:spacing w:after="0" w:line="240" w:lineRule="auto"/>
        <w:rPr>
          <w:rFonts w:ascii="Times New Roman" w:hAnsi="Times New Roman" w:cs="Times New Roman"/>
          <w:iCs/>
          <w:sz w:val="22"/>
          <w:szCs w:val="22"/>
          <w:lang w:val="en-US"/>
          <w14:ligatures w14:val="none"/>
        </w:rPr>
      </w:pPr>
      <m:oMathPara>
        <m:oMathParaPr>
          <m:jc m:val="left"/>
        </m:oMathParaPr>
        <m:oMath>
          <m:f>
            <m:fPr>
              <m:ctrlPr>
                <w:rPr>
                  <w:rStyle w:val="CommentReference"/>
                  <w:rFonts w:ascii="Cambria Math" w:hAnsi="Cambria Math" w:cs="Times New Roman"/>
                  <w:iCs/>
                  <w:sz w:val="40"/>
                  <w:szCs w:val="40"/>
                  <w:lang w:val="en-US"/>
                  <w14:ligatures w14:val="none"/>
                </w:rPr>
              </m:ctrlPr>
            </m:fPr>
            <m:num>
              <m:r>
                <m:rPr>
                  <m:nor/>
                </m:rPr>
                <w:rPr>
                  <w:rStyle w:val="CommentReference"/>
                  <w:rFonts w:ascii="Times New Roman" w:hAnsi="Times New Roman" w:cs="Times New Roman"/>
                  <w:iCs/>
                  <w:sz w:val="40"/>
                  <w:szCs w:val="40"/>
                  <w:lang w:val="en-US"/>
                  <w14:ligatures w14:val="none"/>
                </w:rPr>
                <m:t>x-min(x)</m:t>
              </m:r>
            </m:num>
            <m:den>
              <m:r>
                <m:rPr>
                  <m:nor/>
                </m:rPr>
                <w:rPr>
                  <w:rStyle w:val="CommentReference"/>
                  <w:rFonts w:ascii="Times New Roman" w:hAnsi="Times New Roman" w:cs="Times New Roman"/>
                  <w:iCs/>
                  <w:sz w:val="40"/>
                  <w:szCs w:val="40"/>
                  <w:lang w:val="en-US"/>
                  <w14:ligatures w14:val="none"/>
                </w:rPr>
                <m:t>max(x)-min(x)</m:t>
              </m:r>
            </m:den>
          </m:f>
        </m:oMath>
      </m:oMathPara>
    </w:p>
    <w:p w14:paraId="303F34B0" w14:textId="77777777" w:rsidR="001A7CFD" w:rsidRPr="00AC51A7" w:rsidRDefault="001A7CFD">
      <w:pPr>
        <w:widowControl w:val="0"/>
        <w:tabs>
          <w:tab w:val="left" w:pos="749"/>
        </w:tabs>
        <w:spacing w:after="0" w:line="240" w:lineRule="auto"/>
        <w:rPr>
          <w:rFonts w:ascii="Times New Roman" w:hAnsi="Times New Roman" w:cs="Times New Roman"/>
          <w:sz w:val="22"/>
          <w:szCs w:val="22"/>
          <w:lang w:val="en-US"/>
          <w14:ligatures w14:val="none"/>
        </w:rPr>
      </w:pPr>
    </w:p>
    <w:p w14:paraId="32A16A97" w14:textId="11A194D5" w:rsidR="001A7CFD" w:rsidRPr="00AC51A7" w:rsidRDefault="000D6CFB">
      <w:pPr>
        <w:widowControl w:val="0"/>
        <w:tabs>
          <w:tab w:val="left" w:pos="749"/>
        </w:tabs>
        <w:spacing w:after="0" w:line="240" w:lineRule="auto"/>
        <w:rPr>
          <w:rFonts w:ascii="Times New Roman" w:hAnsi="Times New Roman" w:cs="Times New Roman"/>
          <w:sz w:val="22"/>
          <w:szCs w:val="22"/>
          <w:lang w:val="en-US"/>
          <w14:ligatures w14:val="none"/>
        </w:rPr>
      </w:pPr>
      <w:r w:rsidRPr="00AC51A7">
        <w:rPr>
          <w:rFonts w:ascii="Times New Roman" w:hAnsi="Times New Roman" w:cs="Times New Roman"/>
          <w:sz w:val="22"/>
          <w:szCs w:val="22"/>
          <w:lang w:val="en-US"/>
          <w14:ligatures w14:val="none"/>
        </w:rPr>
        <w:t xml:space="preserve">We further calculated the immune score, stromal score, and tumor purity for each patient by estimate R-package. Then we used the </w:t>
      </w:r>
      <w:proofErr w:type="spellStart"/>
      <w:r w:rsidRPr="00AC51A7">
        <w:rPr>
          <w:rFonts w:ascii="Times New Roman" w:hAnsi="Times New Roman" w:cs="Times New Roman"/>
          <w:sz w:val="22"/>
          <w:szCs w:val="22"/>
          <w:lang w:val="en-US"/>
          <w14:ligatures w14:val="none"/>
        </w:rPr>
        <w:t>xCell</w:t>
      </w:r>
      <w:proofErr w:type="spellEnd"/>
      <w:r w:rsidRPr="00AC51A7">
        <w:rPr>
          <w:rFonts w:ascii="Times New Roman" w:hAnsi="Times New Roman" w:cs="Times New Roman"/>
          <w:sz w:val="22"/>
          <w:szCs w:val="22"/>
          <w:lang w:val="en-US"/>
          <w14:ligatures w14:val="none"/>
        </w:rPr>
        <w:t xml:space="preserve"> R-</w:t>
      </w:r>
      <w:proofErr w:type="gramStart"/>
      <w:r w:rsidRPr="00AC51A7">
        <w:rPr>
          <w:rFonts w:ascii="Times New Roman" w:hAnsi="Times New Roman" w:cs="Times New Roman"/>
          <w:sz w:val="22"/>
          <w:szCs w:val="22"/>
          <w:lang w:val="en-US"/>
          <w14:ligatures w14:val="none"/>
        </w:rPr>
        <w:t>package</w:t>
      </w:r>
      <w:r w:rsidR="00676A5C" w:rsidRPr="00AC51A7">
        <w:rPr>
          <w:rFonts w:ascii="Times New Roman" w:hAnsi="Times New Roman" w:cs="Times New Roman"/>
          <w:sz w:val="22"/>
          <w:szCs w:val="22"/>
          <w:lang w:val="en-US"/>
          <w14:ligatures w14:val="none"/>
        </w:rPr>
        <w:t>(</w:t>
      </w:r>
      <w:proofErr w:type="gramEnd"/>
      <w:r w:rsidR="00676A5C" w:rsidRPr="00AC51A7">
        <w:rPr>
          <w:rFonts w:ascii="Times New Roman" w:hAnsi="Times New Roman" w:cs="Times New Roman"/>
          <w:sz w:val="22"/>
          <w:szCs w:val="22"/>
          <w:lang w:val="en-US"/>
          <w14:ligatures w14:val="none"/>
        </w:rPr>
        <w:t>Version 1.1.0)</w:t>
      </w:r>
      <w:r w:rsidRPr="00AC51A7">
        <w:rPr>
          <w:rFonts w:ascii="Times New Roman" w:hAnsi="Times New Roman" w:cs="Times New Roman"/>
          <w:sz w:val="22"/>
          <w:szCs w:val="22"/>
          <w:lang w:val="en-US"/>
          <w14:ligatures w14:val="none"/>
        </w:rPr>
        <w:t xml:space="preserve"> to calculate the immune and stromal scores to validate further</w:t>
      </w:r>
      <w:r w:rsidRPr="00AC51A7">
        <w:rPr>
          <w:rFonts w:ascii="Times New Roman" w:hAnsi="Times New Roman" w:cs="Times New Roman"/>
          <w:sz w:val="22"/>
          <w:szCs w:val="22"/>
          <w:lang w:val="en-US"/>
          <w14:ligatures w14:val="none"/>
        </w:rPr>
        <w:fldChar w:fldCharType="begin">
          <w:fldData xml:space="preserve">PEVuZE5vdGU+PENpdGU+PEF1dGhvcj5BcmFuPC9BdXRob3I+PFllYXI+MjAxNzwvWWVhcj48UmVj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</w:fldData>
        </w:fldChar>
      </w:r>
      <w:r w:rsidRPr="00AC51A7">
        <w:rPr>
          <w:rFonts w:ascii="Times New Roman" w:hAnsi="Times New Roman" w:cs="Times New Roman"/>
          <w:sz w:val="22"/>
          <w:szCs w:val="22"/>
          <w:lang w:val="en-US"/>
          <w14:ligatures w14:val="none"/>
        </w:rPr>
        <w:instrText xml:space="preserve"> ADDIN EN.CITE </w:instrText>
      </w:r>
      <w:r w:rsidRPr="00AC51A7">
        <w:rPr>
          <w:rFonts w:ascii="Times New Roman" w:hAnsi="Times New Roman" w:cs="Times New Roman"/>
          <w:sz w:val="22"/>
          <w:szCs w:val="22"/>
          <w:lang w:val="en-US"/>
          <w14:ligatures w14:val="none"/>
        </w:rPr>
        <w:fldChar w:fldCharType="begin">
          <w:fldData xml:space="preserve">PEVuZE5vdGU+PENpdGU+PEF1dGhvcj5BcmFuPC9BdXRob3I+PFllYXI+MjAxNzwvWWVhcj48UmVj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</w:fldData>
        </w:fldChar>
      </w:r>
      <w:r w:rsidRPr="00AC51A7">
        <w:rPr>
          <w:rFonts w:ascii="Times New Roman" w:hAnsi="Times New Roman" w:cs="Times New Roman"/>
          <w:sz w:val="22"/>
          <w:szCs w:val="22"/>
          <w:lang w:val="en-US"/>
          <w14:ligatures w14:val="none"/>
        </w:rPr>
        <w:instrText xml:space="preserve"> ADDIN EN.CITE.DATA </w:instrText>
      </w:r>
      <w:r w:rsidRPr="00AC51A7">
        <w:rPr>
          <w:rFonts w:ascii="Times New Roman" w:hAnsi="Times New Roman" w:cs="Times New Roman"/>
          <w:sz w:val="22"/>
          <w:szCs w:val="22"/>
          <w:lang w:val="en-US"/>
          <w14:ligatures w14:val="none"/>
        </w:rPr>
      </w:r>
      <w:r w:rsidRPr="00AC51A7">
        <w:rPr>
          <w:rFonts w:ascii="Times New Roman" w:hAnsi="Times New Roman" w:cs="Times New Roman"/>
          <w:sz w:val="22"/>
          <w:szCs w:val="22"/>
          <w:lang w:val="en-US"/>
          <w14:ligatures w14:val="none"/>
        </w:rPr>
        <w:fldChar w:fldCharType="end"/>
      </w:r>
      <w:r w:rsidRPr="00AC51A7">
        <w:rPr>
          <w:rFonts w:ascii="Times New Roman" w:hAnsi="Times New Roman" w:cs="Times New Roman"/>
          <w:sz w:val="22"/>
          <w:szCs w:val="22"/>
          <w:lang w:val="en-US"/>
          <w14:ligatures w14:val="none"/>
        </w:rPr>
      </w:r>
      <w:r w:rsidRPr="00AC51A7">
        <w:rPr>
          <w:rFonts w:ascii="Times New Roman" w:hAnsi="Times New Roman" w:cs="Times New Roman"/>
          <w:sz w:val="22"/>
          <w:szCs w:val="22"/>
          <w:lang w:val="en-US"/>
          <w14:ligatures w14:val="none"/>
        </w:rPr>
        <w:fldChar w:fldCharType="separate"/>
      </w:r>
      <w:r w:rsidRPr="00AC51A7">
        <w:rPr>
          <w:rFonts w:ascii="Times New Roman" w:hAnsi="Times New Roman" w:cs="Times New Roman"/>
          <w:sz w:val="22"/>
          <w:szCs w:val="22"/>
          <w:lang w:val="en-US"/>
          <w14:ligatures w14:val="none"/>
        </w:rPr>
        <w:t>[9]</w:t>
      </w:r>
      <w:r w:rsidRPr="00AC51A7">
        <w:rPr>
          <w:rFonts w:ascii="Times New Roman" w:hAnsi="Times New Roman" w:cs="Times New Roman"/>
          <w:sz w:val="22"/>
          <w:szCs w:val="22"/>
          <w:lang w:val="en-US"/>
          <w14:ligatures w14:val="none"/>
        </w:rPr>
        <w:fldChar w:fldCharType="end"/>
      </w:r>
      <w:r w:rsidRPr="00AC51A7">
        <w:rPr>
          <w:rFonts w:ascii="Times New Roman" w:hAnsi="Times New Roman" w:cs="Times New Roman"/>
          <w:sz w:val="22"/>
          <w:szCs w:val="22"/>
          <w:lang w:val="en-US"/>
          <w14:ligatures w14:val="none"/>
        </w:rPr>
        <w:t>.</w:t>
      </w:r>
    </w:p>
    <w:p w14:paraId="5B873E3D" w14:textId="77777777" w:rsidR="001A7CFD" w:rsidRPr="00AC51A7" w:rsidRDefault="001A7CFD">
      <w:pPr>
        <w:widowControl w:val="0"/>
        <w:tabs>
          <w:tab w:val="left" w:pos="749"/>
        </w:tabs>
        <w:spacing w:after="0" w:line="240" w:lineRule="auto"/>
        <w:rPr>
          <w:rFonts w:ascii="Times New Roman" w:hAnsi="Times New Roman" w:cs="Times New Roman"/>
          <w:sz w:val="22"/>
          <w:szCs w:val="22"/>
          <w:lang w:val="en-US"/>
          <w14:ligatures w14:val="none"/>
        </w:rPr>
      </w:pPr>
    </w:p>
    <w:p w14:paraId="3A56A7BE" w14:textId="77777777" w:rsidR="001A7CFD" w:rsidRPr="00AC51A7" w:rsidRDefault="000D6CFB">
      <w:pPr>
        <w:widowControl w:val="0"/>
        <w:tabs>
          <w:tab w:val="left" w:pos="749"/>
        </w:tabs>
        <w:spacing w:after="0" w:line="240" w:lineRule="auto"/>
        <w:rPr>
          <w:rFonts w:ascii="Times New Roman" w:hAnsi="Times New Roman" w:cs="Times New Roman"/>
          <w:b/>
          <w:bCs/>
          <w:sz w:val="22"/>
          <w:szCs w:val="22"/>
          <w:lang w:val="en-US"/>
          <w14:ligatures w14:val="none"/>
        </w:rPr>
      </w:pPr>
      <w:r w:rsidRPr="00AC51A7">
        <w:rPr>
          <w:rFonts w:ascii="Times New Roman" w:hAnsi="Times New Roman" w:cs="Times New Roman"/>
          <w:b/>
          <w:bCs/>
          <w:sz w:val="22"/>
          <w:szCs w:val="22"/>
          <w:lang w:val="en-US"/>
          <w14:ligatures w14:val="none"/>
        </w:rPr>
        <w:t>Weighted gene co-expression network analysis</w:t>
      </w:r>
    </w:p>
    <w:p w14:paraId="1F7B9F2F" w14:textId="2FD93279" w:rsidR="001A7CFD" w:rsidRPr="00AC51A7" w:rsidRDefault="000D6CFB">
      <w:pPr>
        <w:widowControl w:val="0"/>
        <w:tabs>
          <w:tab w:val="left" w:pos="749"/>
        </w:tabs>
        <w:spacing w:after="0" w:line="240" w:lineRule="auto"/>
        <w:rPr>
          <w:rFonts w:ascii="Times New Roman" w:hAnsi="Times New Roman" w:cs="Times New Roman"/>
          <w:sz w:val="22"/>
          <w:szCs w:val="22"/>
          <w:lang w:val="en-US"/>
          <w14:ligatures w14:val="none"/>
        </w:rPr>
      </w:pPr>
      <w:r w:rsidRPr="00AC51A7">
        <w:rPr>
          <w:rFonts w:ascii="Times New Roman" w:hAnsi="Times New Roman" w:cs="Times New Roman"/>
          <w:sz w:val="22"/>
          <w:szCs w:val="22"/>
          <w:lang w:val="en-US"/>
          <w14:ligatures w14:val="none"/>
        </w:rPr>
        <w:t>To determine the RCD cluster-related genes, we subjected the RCDGs to the weighted gene co-expression network analysis (WGCNA). The WGCNA was used to excavate the modules of highly correlated genes among samples for relating modules to external sample traits</w:t>
      </w:r>
      <w:r w:rsidRPr="00AC51A7">
        <w:rPr>
          <w:rFonts w:ascii="Times New Roman" w:hAnsi="Times New Roman" w:cs="Times New Roman"/>
          <w:sz w:val="22"/>
          <w:szCs w:val="22"/>
          <w:lang w:val="en-US"/>
          <w14:ligatures w14:val="none"/>
        </w:rPr>
        <w:fldChar w:fldCharType="begin"/>
      </w:r>
      <w:r w:rsidRPr="00AC51A7">
        <w:rPr>
          <w:rFonts w:ascii="Times New Roman" w:hAnsi="Times New Roman" w:cs="Times New Roman"/>
          <w:sz w:val="22"/>
          <w:szCs w:val="22"/>
          <w:lang w:val="en-US"/>
          <w14:ligatures w14:val="none"/>
        </w:rPr>
        <w:instrText xml:space="preserve"> ADDIN EN.CITE &lt;EndNote&gt;&lt;Cite&gt;&lt;Author&gt;Langfelder&lt;/Author&gt;&lt;Year&gt;2008&lt;/Year&gt;&lt;RecNum&gt;68&lt;/RecNum&gt;&lt;DisplayText&gt;[10]&lt;/DisplayText&gt;&lt;record&gt;&lt;rec-number&gt;68&lt;/rec-number&gt;&lt;foreign-keys&gt;&lt;key app="EN" db-id="w2darwzr59vtrhe50xs5x2ss5ftdaed2ewp5" timestamp="1768483382"&gt;68&lt;/key&gt;&lt;/foreign-keys&gt;&lt;ref-type name="Journal Article"&gt;17&lt;/ref-type&gt;&lt;contributors&gt;&lt;authors&gt;&lt;author&gt;Langfelder, P.&lt;/author&gt;&lt;author&gt;Horvath, S.&lt;/author&gt;&lt;/authors&gt;&lt;/contributors&gt;&lt;auth-address&gt;Department of Human Genetics and Department of Biostatistics, University of California, Los Angeles, CA 90095, USA. Peter.Langfelder@gmail.com&lt;/auth-address&gt;&lt;titles&gt;&lt;title&gt;WGCNA: an R package for weighted correlation network analysis&lt;/title&gt;&lt;secondary-title&gt;BMC Bioinformatics&lt;/secondary-title&gt;&lt;/titles&gt;&lt;periodical&gt;&lt;full-title&gt;BMC Bioinformatics&lt;/full-title&gt;&lt;/periodical&gt;&lt;pages&gt;559&lt;/pages&gt;&lt;volume&gt;9&lt;/volume&gt;&lt;edition&gt;20081229&lt;/edition&gt;&lt;keywords&gt;&lt;keyword&gt;Algorithms&lt;/keyword&gt;&lt;keyword&gt;Animals&lt;/keyword&gt;&lt;keyword&gt;Computational Biology/*methods&lt;/keyword&gt;&lt;keyword&gt;Computer Graphics&lt;/keyword&gt;&lt;keyword&gt;*Computing Methodologies&lt;/keyword&gt;&lt;keyword&gt;Databases, Genetic&lt;/keyword&gt;&lt;keyword&gt;Gene Expression Profiling/methods&lt;/keyword&gt;&lt;keyword&gt;Humans&lt;/keyword&gt;&lt;keyword&gt;Mice&lt;/keyword&gt;&lt;keyword&gt;Oligonucleotide Array Sequence Analysis/*methods&lt;/keyword&gt;&lt;keyword&gt;Pattern Recognition, Automated&lt;/keyword&gt;&lt;keyword&gt;Programming Languages&lt;/keyword&gt;&lt;keyword&gt;*Software&lt;/keyword&gt;&lt;keyword&gt;Systems Biology&lt;/keyword&gt;&lt;/keywords&gt;&lt;dates&gt;&lt;year&gt;2008&lt;/year&gt;&lt;pub-dates&gt;&lt;date&gt;Dec 29&lt;/date&gt;&lt;/pub-dates&gt;&lt;/dates&gt;&lt;isbn&gt;1471-2105 (Electronic)&amp;#xD;1471-2105 (Linking)&lt;/isbn&gt;&lt;accession-num&gt;19114008&lt;/accession-num&gt;&lt;urls&gt;&lt;related-urls&gt;&lt;url&gt;https://www.ncbi.nlm.nih.gov/pubmed/19114008&lt;/url&gt;&lt;/related-urls&gt;&lt;/urls&gt;&lt;custom2&gt;PMC2631488&lt;/custom2&gt;&lt;electronic-resource-num&gt;10.1186/1471-2105-9-559&lt;/electronic-resource-num&gt;&lt;remote-database-name&gt;Medline&lt;/remote-database-name&gt;&lt;remote-database-provider&gt;NLM&lt;/remote-database-provider&gt;&lt;/record&gt;&lt;/Cite&gt;&lt;/EndNote&gt;</w:instrText>
      </w:r>
      <w:r w:rsidRPr="00AC51A7">
        <w:rPr>
          <w:rFonts w:ascii="Times New Roman" w:hAnsi="Times New Roman" w:cs="Times New Roman"/>
          <w:sz w:val="22"/>
          <w:szCs w:val="22"/>
          <w:lang w:val="en-US"/>
          <w14:ligatures w14:val="none"/>
        </w:rPr>
        <w:fldChar w:fldCharType="separate"/>
      </w:r>
      <w:r w:rsidRPr="00AC51A7">
        <w:rPr>
          <w:rFonts w:ascii="Times New Roman" w:hAnsi="Times New Roman" w:cs="Times New Roman"/>
          <w:sz w:val="22"/>
          <w:szCs w:val="22"/>
          <w:lang w:val="en-US"/>
          <w14:ligatures w14:val="none"/>
        </w:rPr>
        <w:t>[10]</w:t>
      </w:r>
      <w:r w:rsidRPr="00AC51A7">
        <w:rPr>
          <w:rFonts w:ascii="Times New Roman" w:hAnsi="Times New Roman" w:cs="Times New Roman"/>
          <w:sz w:val="22"/>
          <w:szCs w:val="22"/>
          <w:lang w:val="en-US"/>
          <w14:ligatures w14:val="none"/>
        </w:rPr>
        <w:fldChar w:fldCharType="end"/>
      </w:r>
      <w:r w:rsidRPr="00AC51A7">
        <w:rPr>
          <w:rFonts w:ascii="Times New Roman" w:hAnsi="Times New Roman" w:cs="Times New Roman"/>
          <w:sz w:val="22"/>
          <w:szCs w:val="22"/>
          <w:lang w:val="en-US"/>
          <w14:ligatures w14:val="none"/>
        </w:rPr>
        <w:t>.</w:t>
      </w:r>
      <w:r w:rsidRPr="00AC51A7">
        <w:rPr>
          <w:rFonts w:ascii="Times New Roman" w:hAnsi="Times New Roman" w:cs="Times New Roman"/>
          <w:sz w:val="22"/>
          <w:szCs w:val="22"/>
          <w:lang w:val="en-US"/>
        </w:rPr>
        <w:t xml:space="preserve"> </w:t>
      </w:r>
      <w:r w:rsidRPr="00AC51A7">
        <w:rPr>
          <w:rFonts w:ascii="Times New Roman" w:hAnsi="Times New Roman" w:cs="Times New Roman" w:hint="eastAsia"/>
          <w:sz w:val="22"/>
          <w:szCs w:val="22"/>
          <w:lang w:val="en-US"/>
        </w:rPr>
        <w:t xml:space="preserve">Module merging was performed using the </w:t>
      </w:r>
      <w:proofErr w:type="spellStart"/>
      <w:r w:rsidRPr="00AC51A7">
        <w:rPr>
          <w:rFonts w:ascii="Times New Roman" w:hAnsi="Times New Roman" w:cs="Times New Roman" w:hint="eastAsia"/>
          <w:sz w:val="22"/>
          <w:szCs w:val="22"/>
          <w:lang w:val="en-US"/>
        </w:rPr>
        <w:t>mergeCloseModules</w:t>
      </w:r>
      <w:proofErr w:type="spellEnd"/>
      <w:r w:rsidRPr="00AC51A7">
        <w:rPr>
          <w:rFonts w:ascii="Times New Roman" w:hAnsi="Times New Roman" w:cs="Times New Roman" w:hint="eastAsia"/>
          <w:sz w:val="22"/>
          <w:szCs w:val="22"/>
          <w:lang w:val="en-US"/>
        </w:rPr>
        <w:t xml:space="preserve"> function in the WGCNA R-package (v</w:t>
      </w:r>
      <w:r w:rsidR="00993F3A" w:rsidRPr="00AC51A7">
        <w:rPr>
          <w:rFonts w:ascii="Times New Roman" w:hAnsi="Times New Roman" w:cs="Times New Roman"/>
          <w:sz w:val="22"/>
          <w:szCs w:val="22"/>
          <w:lang w:val="en-US"/>
        </w:rPr>
        <w:t>ersion</w:t>
      </w:r>
      <w:r w:rsidRPr="00AC51A7">
        <w:rPr>
          <w:rFonts w:ascii="Times New Roman" w:hAnsi="Times New Roman" w:cs="Times New Roman" w:hint="eastAsia"/>
          <w:sz w:val="22"/>
          <w:szCs w:val="22"/>
          <w:lang w:val="en-US"/>
        </w:rPr>
        <w:t xml:space="preserve"> 1.72-1). Modules with eigengene correlations </w:t>
      </w:r>
      <w:r w:rsidRPr="00AC51A7">
        <w:rPr>
          <w:rFonts w:ascii="Times New Roman" w:hAnsi="Times New Roman" w:cs="Times New Roman" w:hint="eastAsia"/>
          <w:sz w:val="22"/>
          <w:szCs w:val="22"/>
          <w:lang w:val="en-US"/>
        </w:rPr>
        <w:t>≥</w:t>
      </w:r>
      <w:r w:rsidRPr="00AC51A7">
        <w:rPr>
          <w:rFonts w:ascii="Times New Roman" w:hAnsi="Times New Roman" w:cs="Times New Roman" w:hint="eastAsia"/>
          <w:sz w:val="22"/>
          <w:szCs w:val="22"/>
          <w:lang w:val="en-US"/>
        </w:rPr>
        <w:t xml:space="preserve"> 0.75 (corresponding to a dissimilarity threshold of 0.25) were merged to reduce redundancy and group biologically related co-expression modules. </w:t>
      </w:r>
      <w:r w:rsidRPr="00AC51A7">
        <w:rPr>
          <w:rFonts w:ascii="Times New Roman" w:eastAsia="Aptos" w:hAnsi="Times New Roman" w:cs="Times New Roman"/>
          <w:color w:val="000000" w:themeColor="text1"/>
          <w:sz w:val="22"/>
          <w:szCs w:val="22"/>
          <w:lang w:val="en-US"/>
        </w:rPr>
        <w:t>The soft</w:t>
      </w:r>
      <w:r w:rsidR="00151AF1" w:rsidRPr="00AC51A7">
        <w:rPr>
          <w:rFonts w:ascii="Times New Roman" w:hAnsi="Times New Roman" w:cs="Times New Roman"/>
          <w:sz w:val="22"/>
          <w:szCs w:val="22"/>
        </w:rPr>
        <w:t>-</w:t>
      </w:r>
      <w:r w:rsidRPr="00AC51A7">
        <w:rPr>
          <w:rFonts w:ascii="Times New Roman" w:eastAsia="Aptos" w:hAnsi="Times New Roman" w:cs="Times New Roman"/>
          <w:color w:val="000000" w:themeColor="text1"/>
          <w:sz w:val="22"/>
          <w:szCs w:val="22"/>
          <w:lang w:val="en-US"/>
        </w:rPr>
        <w:t>thresholding power β was determined using the scale</w:t>
      </w:r>
      <w:r w:rsidR="00151AF1" w:rsidRPr="00AC51A7">
        <w:rPr>
          <w:rFonts w:ascii="Times New Roman" w:hAnsi="Times New Roman" w:cs="Times New Roman"/>
          <w:sz w:val="22"/>
          <w:szCs w:val="22"/>
        </w:rPr>
        <w:t>-</w:t>
      </w:r>
      <w:r w:rsidRPr="00AC51A7">
        <w:rPr>
          <w:rFonts w:ascii="Times New Roman" w:eastAsia="Aptos" w:hAnsi="Times New Roman" w:cs="Times New Roman"/>
          <w:color w:val="000000" w:themeColor="text1"/>
          <w:sz w:val="22"/>
          <w:szCs w:val="22"/>
          <w:lang w:val="en-US"/>
        </w:rPr>
        <w:t>free topology criterion. As shown in Fig.</w:t>
      </w:r>
      <w:r w:rsidR="00151AF1" w:rsidRPr="00AC51A7">
        <w:rPr>
          <w:rFonts w:ascii="Minion Pro" w:eastAsia="Arial" w:hAnsi="Minion Pro" w:cs="Times New Roman"/>
          <w:color w:val="000000" w:themeColor="text1"/>
          <w:sz w:val="22"/>
          <w:szCs w:val="22"/>
          <w:lang w:val="en-US"/>
        </w:rPr>
        <w:t xml:space="preserve"> </w:t>
      </w:r>
      <w:r w:rsidRPr="00AC51A7">
        <w:rPr>
          <w:rFonts w:ascii="Times New Roman" w:eastAsia="Aptos" w:hAnsi="Times New Roman" w:cs="Times New Roman"/>
          <w:color w:val="000000" w:themeColor="text1"/>
          <w:sz w:val="22"/>
          <w:szCs w:val="22"/>
          <w:lang w:val="en-US"/>
        </w:rPr>
        <w:t xml:space="preserve">S18A-B, a power of </w:t>
      </w:r>
      <w:r w:rsidR="0036110B" w:rsidRPr="00AC51A7">
        <w:rPr>
          <w:rFonts w:ascii="Times New Roman" w:eastAsia="Aptos" w:hAnsi="Times New Roman" w:cs="Times New Roman"/>
          <w:color w:val="000000" w:themeColor="text1"/>
          <w:sz w:val="22"/>
          <w:szCs w:val="22"/>
          <w:lang w:val="en-US"/>
        </w:rPr>
        <w:t>β</w:t>
      </w:r>
      <w:r w:rsidR="0036110B" w:rsidRPr="00AC51A7">
        <w:rPr>
          <w:rFonts w:ascii="Times New Roman" w:eastAsia="Aptos" w:hAnsi="Times New Roman" w:cs="Times New Roman"/>
          <w:color w:val="000000" w:themeColor="text1"/>
          <w:sz w:val="22"/>
          <w:szCs w:val="22"/>
          <w:lang w:val="en-US"/>
        </w:rPr>
        <w:t xml:space="preserve"> </w:t>
      </w:r>
      <w:r w:rsidR="0036110B" w:rsidRPr="00AC51A7">
        <w:rPr>
          <w:rFonts w:ascii="Times New Roman" w:eastAsia="Aptos" w:hAnsi="Times New Roman" w:cs="Times New Roman"/>
          <w:color w:val="000000" w:themeColor="text1"/>
          <w:sz w:val="22"/>
          <w:szCs w:val="22"/>
          <w:lang w:val="en-US"/>
        </w:rPr>
        <w:t>=</w:t>
      </w:r>
      <w:r w:rsidR="0036110B" w:rsidRPr="00AC51A7">
        <w:rPr>
          <w:rFonts w:ascii="Times New Roman" w:eastAsia="Aptos" w:hAnsi="Times New Roman" w:cs="Times New Roman"/>
          <w:color w:val="000000" w:themeColor="text1"/>
          <w:sz w:val="22"/>
          <w:szCs w:val="22"/>
          <w:lang w:val="en-US"/>
        </w:rPr>
        <w:t xml:space="preserve"> </w:t>
      </w:r>
      <w:r w:rsidR="0036110B" w:rsidRPr="00AC51A7">
        <w:rPr>
          <w:rFonts w:ascii="Times New Roman" w:eastAsia="Aptos" w:hAnsi="Times New Roman" w:cs="Times New Roman"/>
          <w:color w:val="000000" w:themeColor="text1"/>
          <w:sz w:val="22"/>
          <w:szCs w:val="22"/>
          <w:lang w:val="en-US"/>
        </w:rPr>
        <w:t>5</w:t>
      </w:r>
      <w:r w:rsidRPr="00AC51A7">
        <w:rPr>
          <w:rFonts w:ascii="Times New Roman" w:eastAsia="Aptos" w:hAnsi="Times New Roman" w:cs="Times New Roman"/>
          <w:color w:val="000000" w:themeColor="text1"/>
          <w:sz w:val="22"/>
          <w:szCs w:val="22"/>
          <w:lang w:val="en-US"/>
        </w:rPr>
        <w:t xml:space="preserve"> achieved a scale</w:t>
      </w:r>
      <w:r w:rsidR="00151AF1" w:rsidRPr="00AC51A7">
        <w:rPr>
          <w:rFonts w:ascii="Times New Roman" w:hAnsi="Times New Roman" w:cs="Times New Roman"/>
          <w:sz w:val="22"/>
          <w:szCs w:val="22"/>
        </w:rPr>
        <w:t>-</w:t>
      </w:r>
      <w:r w:rsidRPr="00AC51A7">
        <w:rPr>
          <w:rFonts w:ascii="Times New Roman" w:eastAsia="Aptos" w:hAnsi="Times New Roman" w:cs="Times New Roman"/>
          <w:color w:val="000000" w:themeColor="text1"/>
          <w:sz w:val="22"/>
          <w:szCs w:val="22"/>
          <w:lang w:val="en-US"/>
        </w:rPr>
        <w:t xml:space="preserve">free fit index </w:t>
      </w:r>
      <w:r w:rsidRPr="00AC51A7">
        <w:rPr>
          <w:rFonts w:ascii="Times New Roman" w:eastAsia="等线" w:hAnsi="Times New Roman" w:cs="Times New Roman"/>
          <w:color w:val="000000" w:themeColor="text1"/>
          <w:sz w:val="22"/>
          <w:szCs w:val="22"/>
          <w:lang w:val="en-US"/>
        </w:rPr>
        <w:t>≥</w:t>
      </w:r>
      <w:r w:rsidR="00151AF1" w:rsidRPr="00AC51A7">
        <w:rPr>
          <w:rFonts w:ascii="Minion Pro" w:eastAsia="Arial" w:hAnsi="Minion Pro" w:cs="Times New Roman"/>
          <w:color w:val="000000" w:themeColor="text1"/>
          <w:sz w:val="22"/>
          <w:szCs w:val="22"/>
          <w:lang w:val="en-US"/>
        </w:rPr>
        <w:t xml:space="preserve"> </w:t>
      </w:r>
      <w:r w:rsidRPr="00AC51A7">
        <w:rPr>
          <w:rFonts w:ascii="Times New Roman" w:eastAsia="Aptos" w:hAnsi="Times New Roman" w:cs="Times New Roman"/>
          <w:color w:val="000000" w:themeColor="text1"/>
          <w:sz w:val="22"/>
          <w:szCs w:val="22"/>
          <w:lang w:val="en-US"/>
        </w:rPr>
        <w:t>0.85 while preserving sufficient network connectivity.</w:t>
      </w:r>
      <w:r w:rsidRPr="00AC51A7">
        <w:rPr>
          <w:rFonts w:ascii="Times New Roman" w:hAnsi="Times New Roman" w:cs="Times New Roman"/>
          <w:sz w:val="22"/>
          <w:szCs w:val="22"/>
          <w:lang w:val="en-US"/>
        </w:rPr>
        <w:t xml:space="preserve"> </w:t>
      </w:r>
      <w:r w:rsidRPr="00AC51A7">
        <w:rPr>
          <w:rFonts w:ascii="Times New Roman" w:hAnsi="Times New Roman" w:cs="Times New Roman"/>
          <w:sz w:val="22"/>
          <w:szCs w:val="22"/>
          <w:lang w:val="en-US"/>
          <w14:ligatures w14:val="none"/>
        </w:rPr>
        <w:t xml:space="preserve">Then the Pearson methods were performed to construct a matrix of similarities of the RCDGs. According to the power value, which affects the independence and an average degree of connectivity (k) of co-expression modules, an adjacency matrix (AM) and a Topological overlap matrix (TOM) </w:t>
      </w:r>
      <w:proofErr w:type="gramStart"/>
      <w:r w:rsidRPr="00AC51A7">
        <w:rPr>
          <w:rFonts w:ascii="Times New Roman" w:hAnsi="Times New Roman" w:cs="Times New Roman"/>
          <w:sz w:val="22"/>
          <w:szCs w:val="22"/>
          <w:lang w:val="en-US"/>
          <w14:ligatures w14:val="none"/>
        </w:rPr>
        <w:t>is</w:t>
      </w:r>
      <w:proofErr w:type="gramEnd"/>
      <w:r w:rsidRPr="00AC51A7">
        <w:rPr>
          <w:rFonts w:ascii="Times New Roman" w:hAnsi="Times New Roman" w:cs="Times New Roman"/>
          <w:sz w:val="22"/>
          <w:szCs w:val="22"/>
          <w:lang w:val="en-US"/>
          <w14:ligatures w14:val="none"/>
        </w:rPr>
        <w:t xml:space="preserve"> obtained. </w:t>
      </w:r>
      <w:r w:rsidRPr="00AC51A7">
        <w:rPr>
          <w:rFonts w:ascii="Times New Roman" w:hAnsi="Times New Roman" w:cs="Times New Roman" w:hint="eastAsia"/>
          <w:sz w:val="22"/>
          <w:szCs w:val="22"/>
          <w:lang w:val="en-US"/>
          <w14:ligatures w14:val="none"/>
        </w:rPr>
        <w:t xml:space="preserve">The soft-thresholding power was selected using the </w:t>
      </w:r>
      <w:proofErr w:type="spellStart"/>
      <w:r w:rsidRPr="00AC51A7">
        <w:rPr>
          <w:rFonts w:ascii="Times New Roman" w:hAnsi="Times New Roman" w:cs="Times New Roman" w:hint="eastAsia"/>
          <w:sz w:val="22"/>
          <w:szCs w:val="22"/>
          <w:lang w:val="en-US"/>
          <w14:ligatures w14:val="none"/>
        </w:rPr>
        <w:t>pickSoftThreshold</w:t>
      </w:r>
      <w:proofErr w:type="spellEnd"/>
      <w:r w:rsidRPr="00AC51A7">
        <w:rPr>
          <w:rFonts w:ascii="Times New Roman" w:hAnsi="Times New Roman" w:cs="Times New Roman" w:hint="eastAsia"/>
          <w:sz w:val="22"/>
          <w:szCs w:val="22"/>
          <w:lang w:val="en-US"/>
          <w14:ligatures w14:val="none"/>
        </w:rPr>
        <w:t xml:space="preserve"> function from the WGCNA R package. </w:t>
      </w:r>
      <w:proofErr w:type="gramStart"/>
      <w:r w:rsidRPr="00AC51A7">
        <w:rPr>
          <w:rFonts w:ascii="Times New Roman" w:hAnsi="Times New Roman" w:cs="Times New Roman" w:hint="eastAsia"/>
          <w:sz w:val="22"/>
          <w:szCs w:val="22"/>
          <w:lang w:val="en-US"/>
          <w14:ligatures w14:val="none"/>
        </w:rPr>
        <w:t>A range</w:t>
      </w:r>
      <w:proofErr w:type="gramEnd"/>
      <w:r w:rsidRPr="00AC51A7">
        <w:rPr>
          <w:rFonts w:ascii="Times New Roman" w:hAnsi="Times New Roman" w:cs="Times New Roman" w:hint="eastAsia"/>
          <w:sz w:val="22"/>
          <w:szCs w:val="22"/>
          <w:lang w:val="en-US"/>
          <w14:ligatures w14:val="none"/>
        </w:rPr>
        <w:t xml:space="preserve"> of powers (</w:t>
      </w:r>
      <w:r w:rsidRPr="00AC51A7">
        <w:rPr>
          <w:rFonts w:ascii="Times New Roman" w:hAnsi="Times New Roman" w:cs="Times New Roman" w:hint="eastAsia"/>
          <w:sz w:val="22"/>
          <w:szCs w:val="22"/>
          <w:lang w:val="en-US"/>
          <w14:ligatures w14:val="none"/>
        </w:rPr>
        <w:t>β</w:t>
      </w:r>
      <w:r w:rsidRPr="00AC51A7">
        <w:rPr>
          <w:rFonts w:ascii="Times New Roman" w:hAnsi="Times New Roman" w:cs="Times New Roman" w:hint="eastAsia"/>
          <w:sz w:val="22"/>
          <w:szCs w:val="22"/>
          <w:lang w:val="en-US"/>
          <w14:ligatures w14:val="none"/>
        </w:rPr>
        <w:t xml:space="preserve"> = 1 to 20) was evaluated. The optimal power (</w:t>
      </w:r>
      <w:r w:rsidRPr="00AC51A7">
        <w:rPr>
          <w:rFonts w:ascii="Times New Roman" w:hAnsi="Times New Roman" w:cs="Times New Roman" w:hint="eastAsia"/>
          <w:sz w:val="22"/>
          <w:szCs w:val="22"/>
          <w:lang w:val="en-US"/>
          <w14:ligatures w14:val="none"/>
        </w:rPr>
        <w:t>β</w:t>
      </w:r>
      <w:r w:rsidRPr="00AC51A7">
        <w:rPr>
          <w:rFonts w:ascii="Times New Roman" w:hAnsi="Times New Roman" w:cs="Times New Roman" w:hint="eastAsia"/>
          <w:sz w:val="22"/>
          <w:szCs w:val="22"/>
          <w:lang w:val="en-US"/>
          <w14:ligatures w14:val="none"/>
        </w:rPr>
        <w:t xml:space="preserve"> = 5) was chosen as the lowest value that achieved a scale-free topology fit index (R</w:t>
      </w:r>
      <w:r w:rsidRPr="00AC51A7">
        <w:rPr>
          <w:rFonts w:ascii="Times New Roman" w:hAnsi="Times New Roman" w:cs="Times New Roman" w:hint="eastAsia"/>
          <w:sz w:val="22"/>
          <w:szCs w:val="22"/>
          <w:lang w:val="en-US"/>
          <w14:ligatures w14:val="none"/>
        </w:rPr>
        <w:t>²</w:t>
      </w:r>
      <w:r w:rsidRPr="00AC51A7">
        <w:rPr>
          <w:rFonts w:ascii="Times New Roman" w:hAnsi="Times New Roman" w:cs="Times New Roman" w:hint="eastAsia"/>
          <w:sz w:val="22"/>
          <w:szCs w:val="22"/>
          <w:lang w:val="en-US"/>
          <w14:ligatures w14:val="none"/>
        </w:rPr>
        <w:t xml:space="preserve">) </w:t>
      </w:r>
      <w:r w:rsidR="004F6277" w:rsidRPr="00AC51A7">
        <w:rPr>
          <w:rFonts w:ascii="Times New Roman" w:hAnsi="Times New Roman" w:cs="Times New Roman" w:hint="eastAsia"/>
          <w:sz w:val="22"/>
          <w:szCs w:val="22"/>
          <w:lang w:val="en-US"/>
          <w14:ligatures w14:val="none"/>
        </w:rPr>
        <w:t>≥</w:t>
      </w:r>
      <w:r w:rsidRPr="00AC51A7">
        <w:rPr>
          <w:rFonts w:ascii="Times New Roman" w:hAnsi="Times New Roman" w:cs="Times New Roman" w:hint="eastAsia"/>
          <w:sz w:val="22"/>
          <w:szCs w:val="22"/>
          <w:lang w:val="en-US"/>
          <w14:ligatures w14:val="none"/>
        </w:rPr>
        <w:t xml:space="preserve"> 0.85.</w:t>
      </w:r>
      <w:r w:rsidRPr="00AC51A7">
        <w:rPr>
          <w:rFonts w:ascii="Times New Roman" w:hAnsi="Times New Roman" w:cs="Times New Roman"/>
          <w:sz w:val="22"/>
          <w:szCs w:val="22"/>
          <w:lang w:val="en-US"/>
          <w14:ligatures w14:val="none"/>
        </w:rPr>
        <w:t xml:space="preserve"> Subsequently, we constructed a hierarchical clustering dendrogram of the 1-TOM matrix to stratify the familiar gene expressions into different gene co-expression modules. For any modules, since the module Eigengenes (ME) offered the most appropriate gene expression profile interpretation, we correlated the ME with clinical features, which included RCD cluster1 or RCD cluster2 status in this analysis. Ultimately, the modules which showed a highly positive or negative correlation with clinical features were selected (according to </w:t>
      </w:r>
      <w:proofErr w:type="spellStart"/>
      <w:r w:rsidRPr="00AC51A7">
        <w:rPr>
          <w:rFonts w:ascii="Times New Roman" w:hAnsi="Times New Roman" w:cs="Times New Roman"/>
          <w:sz w:val="22"/>
          <w:szCs w:val="22"/>
          <w:lang w:val="en-US"/>
          <w14:ligatures w14:val="none"/>
        </w:rPr>
        <w:t>Moduletrait</w:t>
      </w:r>
      <w:proofErr w:type="spellEnd"/>
      <w:r w:rsidRPr="00AC51A7">
        <w:rPr>
          <w:rFonts w:ascii="Times New Roman" w:hAnsi="Times New Roman" w:cs="Times New Roman"/>
          <w:sz w:val="22"/>
          <w:szCs w:val="22"/>
          <w:lang w:val="en-US"/>
          <w14:ligatures w14:val="none"/>
        </w:rPr>
        <w:t xml:space="preserve"> relationships) as further research goals.</w:t>
      </w:r>
    </w:p>
    <w:p w14:paraId="7FFCECF9" w14:textId="77777777" w:rsidR="001A7CFD" w:rsidRPr="00AC51A7" w:rsidRDefault="001A7CFD">
      <w:pPr>
        <w:widowControl w:val="0"/>
        <w:tabs>
          <w:tab w:val="left" w:pos="749"/>
        </w:tabs>
        <w:spacing w:after="0" w:line="240" w:lineRule="auto"/>
        <w:rPr>
          <w:rFonts w:ascii="Times New Roman" w:hAnsi="Times New Roman" w:cs="Times New Roman"/>
          <w:sz w:val="22"/>
          <w:szCs w:val="22"/>
          <w:lang w:val="en-US"/>
          <w14:ligatures w14:val="none"/>
        </w:rPr>
      </w:pPr>
    </w:p>
    <w:p w14:paraId="414588D4" w14:textId="77777777" w:rsidR="001A7CFD" w:rsidRPr="00AC51A7" w:rsidRDefault="000D6CFB">
      <w:pPr>
        <w:widowControl w:val="0"/>
        <w:tabs>
          <w:tab w:val="left" w:pos="749"/>
        </w:tabs>
        <w:spacing w:after="0" w:line="240" w:lineRule="auto"/>
        <w:rPr>
          <w:rFonts w:ascii="Times New Roman" w:hAnsi="Times New Roman" w:cs="Times New Roman"/>
          <w:b/>
          <w:bCs/>
          <w:sz w:val="22"/>
          <w:szCs w:val="22"/>
          <w14:ligatures w14:val="none"/>
        </w:rPr>
      </w:pPr>
      <w:r w:rsidRPr="00AC51A7">
        <w:rPr>
          <w:rFonts w:ascii="Times New Roman" w:hAnsi="Times New Roman" w:cs="Times New Roman"/>
          <w:b/>
          <w:bCs/>
          <w:sz w:val="22"/>
          <w:szCs w:val="22"/>
          <w14:ligatures w14:val="none"/>
        </w:rPr>
        <w:t>Survival analysis</w:t>
      </w:r>
    </w:p>
    <w:p w14:paraId="3D6C44BB" w14:textId="7841A694" w:rsidR="001A7CFD" w:rsidRPr="00AC51A7" w:rsidRDefault="00FE6E72">
      <w:pPr>
        <w:widowControl w:val="0"/>
        <w:tabs>
          <w:tab w:val="left" w:pos="749"/>
        </w:tabs>
        <w:spacing w:after="0" w:line="240" w:lineRule="auto"/>
        <w:rPr>
          <w:rFonts w:ascii="Times New Roman" w:hAnsi="Times New Roman" w:cs="Times New Roman"/>
          <w:sz w:val="22"/>
          <w:szCs w:val="22"/>
          <w14:ligatures w14:val="none"/>
        </w:rPr>
      </w:pPr>
      <w:r w:rsidRPr="00AC51A7">
        <w:rPr>
          <w:rFonts w:ascii="Times New Roman" w:hAnsi="Times New Roman" w:cs="Times New Roman"/>
          <w:sz w:val="22"/>
          <w:szCs w:val="22"/>
          <w14:ligatures w14:val="none"/>
        </w:rPr>
        <w:t>For survival analysis, samples lacking complete overall survival (OS) information were excluded, resulting in a final cohort of 402 patients for Kaplan–Meier analysis. Other analyses used analysis-specific cohorts according to the availability of molecular platform data and clinical annotations. The Kaplan-Meier survival curves were portrayed using the survival and ‘</w:t>
      </w:r>
      <w:proofErr w:type="spellStart"/>
      <w:r w:rsidRPr="00AC51A7">
        <w:rPr>
          <w:rFonts w:ascii="Times New Roman" w:hAnsi="Times New Roman" w:cs="Times New Roman"/>
          <w:sz w:val="22"/>
          <w:szCs w:val="22"/>
          <w14:ligatures w14:val="none"/>
        </w:rPr>
        <w:t>survminer</w:t>
      </w:r>
      <w:proofErr w:type="spellEnd"/>
      <w:r w:rsidRPr="00AC51A7">
        <w:rPr>
          <w:rFonts w:ascii="Times New Roman" w:hAnsi="Times New Roman" w:cs="Times New Roman"/>
          <w:sz w:val="22"/>
          <w:szCs w:val="22"/>
          <w14:ligatures w14:val="none"/>
        </w:rPr>
        <w:t>’ R-package</w:t>
      </w:r>
      <w:r w:rsidRPr="00AC51A7">
        <w:rPr>
          <w:rFonts w:ascii="Times New Roman" w:hAnsi="Times New Roman" w:cs="Times New Roman" w:hint="eastAsia"/>
          <w:sz w:val="22"/>
          <w:szCs w:val="22"/>
          <w:lang w:val="en-US"/>
          <w14:ligatures w14:val="none"/>
        </w:rPr>
        <w:t xml:space="preserve"> (v</w:t>
      </w:r>
      <w:r w:rsidR="00993F3A" w:rsidRPr="00AC51A7">
        <w:rPr>
          <w:rFonts w:ascii="Times New Roman" w:hAnsi="Times New Roman" w:cs="Times New Roman"/>
          <w:sz w:val="22"/>
          <w:szCs w:val="22"/>
          <w:lang w:val="en-US"/>
          <w14:ligatures w14:val="none"/>
        </w:rPr>
        <w:t>ersion</w:t>
      </w:r>
      <w:r w:rsidRPr="00AC51A7">
        <w:rPr>
          <w:rFonts w:ascii="Times New Roman" w:hAnsi="Times New Roman" w:cs="Times New Roman" w:hint="eastAsia"/>
          <w:sz w:val="22"/>
          <w:szCs w:val="22"/>
          <w:lang w:val="en-US"/>
          <w14:ligatures w14:val="none"/>
        </w:rPr>
        <w:t xml:space="preserve"> 0.4.9</w:t>
      </w:r>
      <w:r w:rsidRPr="00AC51A7">
        <w:rPr>
          <w:rFonts w:ascii="Times New Roman" w:hAnsi="Times New Roman" w:cs="Times New Roman" w:hint="eastAsia"/>
          <w:sz w:val="22"/>
          <w:szCs w:val="22"/>
          <w14:ligatures w14:val="none"/>
        </w:rPr>
        <w:t>)</w:t>
      </w:r>
      <w:r w:rsidRPr="00AC51A7">
        <w:rPr>
          <w:rFonts w:ascii="Times New Roman" w:hAnsi="Times New Roman" w:cs="Times New Roman"/>
          <w:sz w:val="22"/>
          <w:szCs w:val="22"/>
          <w14:ligatures w14:val="none"/>
        </w:rPr>
        <w:t xml:space="preserve">. For patient stratification, the optimal cutoff value for gene expression was determined using the </w:t>
      </w:r>
      <w:proofErr w:type="spellStart"/>
      <w:r w:rsidRPr="00AC51A7">
        <w:rPr>
          <w:rFonts w:ascii="Times New Roman" w:hAnsi="Times New Roman" w:cs="Times New Roman"/>
          <w:sz w:val="22"/>
          <w:szCs w:val="22"/>
          <w14:ligatures w14:val="none"/>
        </w:rPr>
        <w:t>surv_cutpoint</w:t>
      </w:r>
      <w:proofErr w:type="spellEnd"/>
      <w:r w:rsidRPr="00AC51A7">
        <w:rPr>
          <w:rFonts w:ascii="Times New Roman" w:hAnsi="Times New Roman" w:cs="Times New Roman"/>
          <w:sz w:val="22"/>
          <w:szCs w:val="22"/>
          <w14:ligatures w14:val="none"/>
        </w:rPr>
        <w:t xml:space="preserve"> function based on the minimum </w:t>
      </w:r>
      <w:r w:rsidR="00AB7727" w:rsidRPr="00AC51A7">
        <w:rPr>
          <w:rFonts w:ascii="Times New Roman" w:hAnsi="Times New Roman" w:cs="Times New Roman"/>
          <w:sz w:val="22"/>
          <w:szCs w:val="22"/>
          <w14:ligatures w14:val="none"/>
        </w:rPr>
        <w:t>p</w:t>
      </w:r>
      <w:r w:rsidRPr="00AC51A7">
        <w:rPr>
          <w:rFonts w:ascii="Times New Roman" w:hAnsi="Times New Roman" w:cs="Times New Roman"/>
          <w:sz w:val="22"/>
          <w:szCs w:val="22"/>
          <w14:ligatures w14:val="none"/>
        </w:rPr>
        <w:t>-value approach, which maximizes the significance of survival differences between groups.</w:t>
      </w:r>
      <w:r w:rsidRPr="00AC51A7">
        <w:rPr>
          <w:rFonts w:ascii="Segoe UI Emoji" w:eastAsia="宋体" w:hAnsi="Segoe UI Emoji" w:cs="Segoe UI Emoji" w:hint="eastAsia"/>
          <w:color w:val="000000"/>
          <w:sz w:val="19"/>
          <w:szCs w:val="19"/>
          <w:lang w:val="en-US"/>
        </w:rPr>
        <w:t xml:space="preserve"> </w:t>
      </w:r>
      <w:r w:rsidRPr="00AC51A7">
        <w:rPr>
          <w:rFonts w:ascii="Times New Roman" w:hAnsi="Times New Roman" w:cs="Times New Roman"/>
          <w:sz w:val="22"/>
          <w:szCs w:val="22"/>
          <w14:ligatures w14:val="none"/>
        </w:rPr>
        <w:t xml:space="preserve">The univariate analysis was used to identify the prognosis-related factor. Multivariate Cox regression analyses were utilized to determine the independent prognostic factor. </w:t>
      </w:r>
      <w:r w:rsidRPr="00AC51A7">
        <w:rPr>
          <w:rFonts w:ascii="Times New Roman" w:hAnsi="Times New Roman" w:cs="Times New Roman" w:hint="eastAsia"/>
          <w:sz w:val="22"/>
          <w:szCs w:val="22"/>
          <w14:ligatures w14:val="none"/>
        </w:rPr>
        <w:t xml:space="preserve">The model was adjusted for established clinical prognostic parameters, including age, </w:t>
      </w:r>
      <w:r w:rsidR="00465A7F" w:rsidRPr="00AC51A7">
        <w:rPr>
          <w:rFonts w:ascii="Times New Roman" w:hAnsi="Times New Roman" w:cs="Times New Roman"/>
          <w:sz w:val="22"/>
          <w:szCs w:val="22"/>
          <w14:ligatures w14:val="none"/>
        </w:rPr>
        <w:t>s</w:t>
      </w:r>
      <w:r w:rsidRPr="00AC51A7">
        <w:rPr>
          <w:rFonts w:ascii="Times New Roman" w:hAnsi="Times New Roman" w:cs="Times New Roman" w:hint="eastAsia"/>
          <w:sz w:val="22"/>
          <w:szCs w:val="22"/>
          <w14:ligatures w14:val="none"/>
        </w:rPr>
        <w:t>e</w:t>
      </w:r>
      <w:r w:rsidR="00465A7F" w:rsidRPr="00AC51A7">
        <w:rPr>
          <w:rFonts w:ascii="Times New Roman" w:hAnsi="Times New Roman" w:cs="Times New Roman"/>
          <w:sz w:val="22"/>
          <w:szCs w:val="22"/>
          <w14:ligatures w14:val="none"/>
        </w:rPr>
        <w:t>x</w:t>
      </w:r>
      <w:r w:rsidRPr="00AC51A7">
        <w:rPr>
          <w:rFonts w:ascii="Times New Roman" w:hAnsi="Times New Roman" w:cs="Times New Roman" w:hint="eastAsia"/>
          <w:sz w:val="22"/>
          <w:szCs w:val="22"/>
          <w14:ligatures w14:val="none"/>
        </w:rPr>
        <w:t>, histological grade, T stage, N stage, M stage, and overall TNM stage.</w:t>
      </w:r>
      <w:r w:rsidRPr="00AC51A7">
        <w:rPr>
          <w:rFonts w:ascii="Times New Roman" w:hAnsi="Times New Roman" w:cs="Times New Roman" w:hint="eastAsia"/>
          <w:sz w:val="22"/>
          <w:szCs w:val="22"/>
          <w:lang w:val="en-US"/>
          <w14:ligatures w14:val="none"/>
        </w:rPr>
        <w:t xml:space="preserve"> </w:t>
      </w:r>
      <w:r w:rsidRPr="00AC51A7">
        <w:rPr>
          <w:rFonts w:ascii="Times New Roman" w:hAnsi="Times New Roman" w:cs="Times New Roman"/>
          <w:sz w:val="22"/>
          <w:szCs w:val="22"/>
          <w14:ligatures w14:val="none"/>
        </w:rPr>
        <w:t>The log-rank test was used to estimate the relationship between different objects and patient survival.</w:t>
      </w:r>
    </w:p>
    <w:p w14:paraId="284F86B1" w14:textId="77777777" w:rsidR="001A7CFD" w:rsidRPr="00AC51A7" w:rsidRDefault="001A7CFD">
      <w:pPr>
        <w:widowControl w:val="0"/>
        <w:tabs>
          <w:tab w:val="left" w:pos="749"/>
        </w:tabs>
        <w:spacing w:after="0" w:line="240" w:lineRule="auto"/>
        <w:rPr>
          <w:rFonts w:ascii="Times New Roman" w:hAnsi="Times New Roman" w:cs="Times New Roman"/>
          <w:sz w:val="22"/>
          <w:szCs w:val="22"/>
          <w14:ligatures w14:val="none"/>
        </w:rPr>
      </w:pPr>
    </w:p>
    <w:p w14:paraId="7AFF867E" w14:textId="77777777" w:rsidR="001A7CFD" w:rsidRPr="00AC51A7" w:rsidRDefault="000D6CFB">
      <w:pPr>
        <w:widowControl w:val="0"/>
        <w:tabs>
          <w:tab w:val="left" w:pos="749"/>
        </w:tabs>
        <w:spacing w:after="0" w:line="240" w:lineRule="auto"/>
        <w:rPr>
          <w:rFonts w:ascii="Times New Roman" w:hAnsi="Times New Roman" w:cs="Times New Roman"/>
          <w:b/>
          <w:bCs/>
          <w:sz w:val="22"/>
          <w:szCs w:val="22"/>
          <w:lang w:val="en-US"/>
          <w14:ligatures w14:val="none"/>
        </w:rPr>
      </w:pPr>
      <w:r w:rsidRPr="00AC51A7">
        <w:rPr>
          <w:rFonts w:ascii="Times New Roman" w:hAnsi="Times New Roman" w:cs="Times New Roman"/>
          <w:b/>
          <w:bCs/>
          <w:sz w:val="22"/>
          <w:szCs w:val="22"/>
          <w:lang w:val="en-US"/>
          <w14:ligatures w14:val="none"/>
        </w:rPr>
        <w:t>Single-cell sequencing analysis</w:t>
      </w:r>
    </w:p>
    <w:p w14:paraId="185EB423" w14:textId="2D0F41ED" w:rsidR="001A7CFD" w:rsidRPr="00AC51A7" w:rsidRDefault="000D6CFB">
      <w:pPr>
        <w:widowControl w:val="0"/>
        <w:tabs>
          <w:tab w:val="left" w:pos="749"/>
        </w:tabs>
        <w:spacing w:after="0" w:line="240" w:lineRule="auto"/>
        <w:rPr>
          <w:rFonts w:ascii="Times New Roman" w:hAnsi="Times New Roman" w:cs="Times New Roman"/>
          <w:sz w:val="22"/>
          <w:szCs w:val="22"/>
          <w:lang w:val="en-US"/>
          <w14:ligatures w14:val="none"/>
        </w:rPr>
      </w:pPr>
      <w:r w:rsidRPr="00AC51A7">
        <w:rPr>
          <w:rFonts w:ascii="Times New Roman" w:hAnsi="Times New Roman" w:cs="Times New Roman"/>
          <w:sz w:val="22"/>
          <w:szCs w:val="22"/>
          <w:lang w:val="en-US"/>
          <w14:ligatures w14:val="none"/>
        </w:rPr>
        <w:t xml:space="preserve">The GSE135337 single-cell sequencing data were analyzed using the Seurat R package. According to the number of detected genes per cell </w:t>
      </w:r>
      <w:r w:rsidR="0036110B" w:rsidRPr="00AC51A7">
        <w:rPr>
          <w:rFonts w:ascii="Times New Roman" w:hAnsi="Times New Roman" w:cs="Times New Roman"/>
          <w:sz w:val="22"/>
          <w:szCs w:val="22"/>
          <w:lang w:val="en-US"/>
          <w14:ligatures w14:val="none"/>
        </w:rPr>
        <w:t>(&gt;5</w:t>
      </w:r>
      <w:r w:rsidRPr="00AC51A7">
        <w:rPr>
          <w:rFonts w:ascii="Times New Roman" w:hAnsi="Times New Roman" w:cs="Times New Roman"/>
          <w:sz w:val="22"/>
          <w:szCs w:val="22"/>
          <w:lang w:val="en-US"/>
          <w14:ligatures w14:val="none"/>
        </w:rPr>
        <w:t xml:space="preserve">0) and the percentage of mitochondrial genes per cell (&lt;5%), we conducted the Seurat-based filtering of cells. Genes detected in fewer than three cells were removed. Ultimately, 36789 cells were retained after </w:t>
      </w:r>
      <w:proofErr w:type="gramStart"/>
      <w:r w:rsidRPr="00AC51A7">
        <w:rPr>
          <w:rFonts w:ascii="Times New Roman" w:hAnsi="Times New Roman" w:cs="Times New Roman"/>
          <w:sz w:val="22"/>
          <w:szCs w:val="22"/>
          <w:lang w:val="en-US"/>
          <w14:ligatures w14:val="none"/>
        </w:rPr>
        <w:t>the quality</w:t>
      </w:r>
      <w:proofErr w:type="gramEnd"/>
      <w:r w:rsidRPr="00AC51A7">
        <w:rPr>
          <w:rFonts w:ascii="Times New Roman" w:hAnsi="Times New Roman" w:cs="Times New Roman"/>
          <w:sz w:val="22"/>
          <w:szCs w:val="22"/>
          <w:lang w:val="en-US"/>
          <w14:ligatures w14:val="none"/>
        </w:rPr>
        <w:t xml:space="preserve"> control</w:t>
      </w:r>
      <w:r w:rsidRPr="00AC51A7">
        <w:rPr>
          <w:rFonts w:ascii="Times New Roman" w:hAnsi="Times New Roman" w:cs="Times New Roman" w:hint="eastAsia"/>
          <w:sz w:val="22"/>
          <w:szCs w:val="22"/>
          <w:lang w:val="en-US"/>
          <w14:ligatures w14:val="none"/>
        </w:rPr>
        <w:t xml:space="preserve">, </w:t>
      </w:r>
      <w:r w:rsidRPr="00AC51A7">
        <w:rPr>
          <w:rFonts w:ascii="Times New Roman" w:eastAsia="Segoe UI Emoji" w:hAnsi="Times New Roman" w:cs="Times New Roman"/>
          <w:color w:val="000000"/>
          <w:sz w:val="22"/>
          <w:szCs w:val="22"/>
        </w:rPr>
        <w:t xml:space="preserve">including </w:t>
      </w:r>
      <w:proofErr w:type="spellStart"/>
      <w:r w:rsidRPr="00AC51A7">
        <w:rPr>
          <w:rFonts w:ascii="Times New Roman" w:eastAsia="Segoe UI Emoji" w:hAnsi="Times New Roman" w:cs="Times New Roman"/>
          <w:color w:val="000000"/>
          <w:sz w:val="22"/>
          <w:szCs w:val="22"/>
        </w:rPr>
        <w:t>tumor</w:t>
      </w:r>
      <w:proofErr w:type="spellEnd"/>
      <w:r w:rsidRPr="00AC51A7">
        <w:rPr>
          <w:rFonts w:ascii="Times New Roman" w:eastAsia="Segoe UI Emoji" w:hAnsi="Times New Roman" w:cs="Times New Roman"/>
          <w:color w:val="000000"/>
          <w:sz w:val="22"/>
          <w:szCs w:val="22"/>
        </w:rPr>
        <w:t xml:space="preserve"> cells, fibroblasts, endothelial cells, and other stromal and immune cell subsets.</w:t>
      </w:r>
      <w:r w:rsidRPr="00AC51A7">
        <w:rPr>
          <w:rFonts w:ascii="Times New Roman" w:hAnsi="Times New Roman" w:cs="Times New Roman"/>
          <w:sz w:val="22"/>
          <w:szCs w:val="22"/>
          <w:lang w:val="en-US"/>
          <w14:ligatures w14:val="none"/>
        </w:rPr>
        <w:t xml:space="preserve"> Then the data were normalized and standardized by the </w:t>
      </w:r>
      <w:proofErr w:type="spellStart"/>
      <w:r w:rsidRPr="00AC51A7">
        <w:rPr>
          <w:rFonts w:ascii="Times New Roman" w:hAnsi="Times New Roman" w:cs="Times New Roman"/>
          <w:sz w:val="22"/>
          <w:szCs w:val="22"/>
          <w:lang w:val="en-US"/>
          <w14:ligatures w14:val="none"/>
        </w:rPr>
        <w:t>Normalizedata</w:t>
      </w:r>
      <w:proofErr w:type="spellEnd"/>
      <w:r w:rsidRPr="00AC51A7">
        <w:rPr>
          <w:rFonts w:ascii="Times New Roman" w:hAnsi="Times New Roman" w:cs="Times New Roman"/>
          <w:sz w:val="22"/>
          <w:szCs w:val="22"/>
          <w:lang w:val="en-US"/>
          <w14:ligatures w14:val="none"/>
        </w:rPr>
        <w:t xml:space="preserve"> function. The top 1500 gene with the most variation were screened. We used the </w:t>
      </w:r>
      <w:proofErr w:type="spellStart"/>
      <w:r w:rsidRPr="00AC51A7">
        <w:rPr>
          <w:rFonts w:ascii="Times New Roman" w:hAnsi="Times New Roman" w:cs="Times New Roman"/>
          <w:sz w:val="22"/>
          <w:szCs w:val="22"/>
          <w:lang w:val="en-US"/>
          <w14:ligatures w14:val="none"/>
        </w:rPr>
        <w:t>RunPCA</w:t>
      </w:r>
      <w:proofErr w:type="spellEnd"/>
      <w:r w:rsidRPr="00AC51A7">
        <w:rPr>
          <w:rFonts w:ascii="Times New Roman" w:hAnsi="Times New Roman" w:cs="Times New Roman"/>
          <w:sz w:val="22"/>
          <w:szCs w:val="22"/>
          <w:lang w:val="en-US"/>
          <w14:ligatures w14:val="none"/>
        </w:rPr>
        <w:t xml:space="preserve"> function to conduct the principal component analysis. Then, </w:t>
      </w:r>
      <w:r w:rsidRPr="00AC51A7">
        <w:rPr>
          <w:rFonts w:ascii="Times New Roman" w:hAnsi="Times New Roman" w:cs="Times New Roman" w:hint="eastAsia"/>
          <w:sz w:val="22"/>
          <w:szCs w:val="22"/>
          <w:lang w:val="en-US"/>
          <w14:ligatures w14:val="none"/>
        </w:rPr>
        <w:t xml:space="preserve">dimensionality reduction was performed using principal component analysis (PCA), and the top 20 principal components (PCs) were used for subsequent UMAP visualization and cell clustering. Cell clustering was conducted using the </w:t>
      </w:r>
      <w:proofErr w:type="spellStart"/>
      <w:r w:rsidRPr="00AC51A7">
        <w:rPr>
          <w:rFonts w:ascii="Times New Roman" w:hAnsi="Times New Roman" w:cs="Times New Roman" w:hint="eastAsia"/>
          <w:sz w:val="22"/>
          <w:szCs w:val="22"/>
          <w:lang w:val="en-US"/>
          <w14:ligatures w14:val="none"/>
        </w:rPr>
        <w:t>FindClusters</w:t>
      </w:r>
      <w:proofErr w:type="spellEnd"/>
      <w:r w:rsidRPr="00AC51A7">
        <w:rPr>
          <w:rFonts w:ascii="Times New Roman" w:hAnsi="Times New Roman" w:cs="Times New Roman" w:hint="eastAsia"/>
          <w:sz w:val="22"/>
          <w:szCs w:val="22"/>
          <w:lang w:val="en-US"/>
          <w14:ligatures w14:val="none"/>
        </w:rPr>
        <w:t xml:space="preserve"> function with a resolution of 1.2, resulting in the identification of 16 distinct cell clusters.</w:t>
      </w:r>
      <w:r w:rsidRPr="00AC51A7">
        <w:rPr>
          <w:rFonts w:ascii="Times New Roman" w:hAnsi="Times New Roman" w:cs="Times New Roman"/>
          <w:sz w:val="22"/>
          <w:szCs w:val="22"/>
          <w:lang w:val="en-US"/>
          <w14:ligatures w14:val="none"/>
        </w:rPr>
        <w:t xml:space="preserve"> Then we used </w:t>
      </w:r>
      <w:proofErr w:type="gramStart"/>
      <w:r w:rsidRPr="00AC51A7">
        <w:rPr>
          <w:rFonts w:ascii="Times New Roman" w:hAnsi="Times New Roman" w:cs="Times New Roman"/>
          <w:sz w:val="22"/>
          <w:szCs w:val="22"/>
          <w:lang w:val="en-US"/>
          <w14:ligatures w14:val="none"/>
        </w:rPr>
        <w:t xml:space="preserve">the </w:t>
      </w:r>
      <w:proofErr w:type="spellStart"/>
      <w:r w:rsidRPr="00AC51A7">
        <w:rPr>
          <w:rFonts w:ascii="Times New Roman" w:hAnsi="Times New Roman" w:cs="Times New Roman"/>
          <w:sz w:val="22"/>
          <w:szCs w:val="22"/>
          <w:lang w:val="en-US"/>
          <w14:ligatures w14:val="none"/>
        </w:rPr>
        <w:t>FindAllMarkers</w:t>
      </w:r>
      <w:proofErr w:type="spellEnd"/>
      <w:proofErr w:type="gramEnd"/>
      <w:r w:rsidRPr="00AC51A7">
        <w:rPr>
          <w:rFonts w:ascii="Times New Roman" w:hAnsi="Times New Roman" w:cs="Times New Roman"/>
          <w:sz w:val="22"/>
          <w:szCs w:val="22"/>
          <w:lang w:val="en-US"/>
          <w14:ligatures w14:val="none"/>
        </w:rPr>
        <w:t xml:space="preserve"> function to screen the DEGs for a given cluster. The threshold of DEGs was |</w:t>
      </w:r>
      <w:proofErr w:type="spellStart"/>
      <w:r w:rsidRPr="00AC51A7">
        <w:rPr>
          <w:rFonts w:ascii="Times New Roman" w:hAnsi="Times New Roman" w:cs="Times New Roman"/>
          <w:sz w:val="22"/>
          <w:szCs w:val="22"/>
          <w:lang w:val="en-US"/>
          <w14:ligatures w14:val="none"/>
        </w:rPr>
        <w:t>LogFC</w:t>
      </w:r>
      <w:proofErr w:type="spellEnd"/>
      <w:r w:rsidRPr="00AC51A7">
        <w:rPr>
          <w:rFonts w:ascii="Times New Roman" w:hAnsi="Times New Roman" w:cs="Times New Roman"/>
          <w:sz w:val="22"/>
          <w:szCs w:val="22"/>
          <w:lang w:val="en-US"/>
          <w14:ligatures w14:val="none"/>
        </w:rPr>
        <w:t xml:space="preserve">| &gt; 1, and the adjusted </w:t>
      </w:r>
      <w:r w:rsidR="00AB7727" w:rsidRPr="00AC51A7">
        <w:rPr>
          <w:rFonts w:ascii="Times New Roman" w:hAnsi="Times New Roman" w:cs="Times New Roman"/>
          <w:i/>
          <w:iCs/>
          <w:sz w:val="22"/>
          <w:szCs w:val="22"/>
          <w:lang w:val="en-US"/>
          <w14:ligatures w14:val="none"/>
        </w:rPr>
        <w:t>p</w:t>
      </w:r>
      <w:r w:rsidR="005A2B5E" w:rsidRPr="00AC51A7">
        <w:rPr>
          <w:rFonts w:ascii="Times New Roman" w:hAnsi="Times New Roman" w:cs="Times New Roman" w:hint="eastAsia"/>
          <w:sz w:val="22"/>
          <w:szCs w:val="22"/>
          <w:lang w:val="en-US"/>
          <w14:ligatures w14:val="none"/>
        </w:rPr>
        <w:t>-</w:t>
      </w:r>
      <w:r w:rsidRPr="00AC51A7">
        <w:rPr>
          <w:rFonts w:ascii="Times New Roman" w:hAnsi="Times New Roman" w:cs="Times New Roman"/>
          <w:sz w:val="22"/>
          <w:szCs w:val="22"/>
          <w:lang w:val="en-US"/>
          <w14:ligatures w14:val="none"/>
        </w:rPr>
        <w:t xml:space="preserve">value &lt; 0.05. In </w:t>
      </w:r>
      <w:r w:rsidRPr="00AC51A7">
        <w:rPr>
          <w:rFonts w:ascii="Times New Roman" w:hAnsi="Times New Roman" w:cs="Times New Roman"/>
          <w:sz w:val="22"/>
          <w:szCs w:val="22"/>
          <w:lang w:val="en-US"/>
          <w14:ligatures w14:val="none"/>
        </w:rPr>
        <w:lastRenderedPageBreak/>
        <w:t>addition, we used the ‘</w:t>
      </w:r>
      <w:proofErr w:type="spellStart"/>
      <w:r w:rsidRPr="00AC51A7">
        <w:rPr>
          <w:rFonts w:ascii="Times New Roman" w:hAnsi="Times New Roman" w:cs="Times New Roman"/>
          <w:sz w:val="22"/>
          <w:szCs w:val="22"/>
          <w:lang w:val="en-US"/>
          <w14:ligatures w14:val="none"/>
        </w:rPr>
        <w:t>SingleR</w:t>
      </w:r>
      <w:proofErr w:type="spellEnd"/>
      <w:r w:rsidRPr="00AC51A7">
        <w:rPr>
          <w:rFonts w:ascii="Times New Roman" w:hAnsi="Times New Roman" w:cs="Times New Roman"/>
          <w:sz w:val="22"/>
          <w:szCs w:val="22"/>
          <w:lang w:val="en-US"/>
          <w14:ligatures w14:val="none"/>
        </w:rPr>
        <w:t xml:space="preserve">’ R package </w:t>
      </w:r>
      <w:r w:rsidRPr="00AC51A7">
        <w:rPr>
          <w:rFonts w:ascii="Segoe UI Emoji" w:eastAsia="Segoe UI Emoji" w:hAnsi="Segoe UI Emoji" w:cs="Segoe UI Emoji"/>
          <w:color w:val="000000"/>
          <w:sz w:val="19"/>
          <w:szCs w:val="19"/>
        </w:rPr>
        <w:t>(v</w:t>
      </w:r>
      <w:r w:rsidR="00993F3A" w:rsidRPr="00AC51A7">
        <w:rPr>
          <w:rFonts w:ascii="Segoe UI Emoji" w:eastAsia="Segoe UI Emoji" w:hAnsi="Segoe UI Emoji" w:cs="Segoe UI Emoji"/>
          <w:color w:val="000000"/>
          <w:sz w:val="19"/>
          <w:szCs w:val="19"/>
        </w:rPr>
        <w:t>ersion</w:t>
      </w:r>
      <w:r w:rsidRPr="00AC51A7">
        <w:rPr>
          <w:rFonts w:ascii="Segoe UI Emoji" w:eastAsia="宋体" w:hAnsi="Segoe UI Emoji" w:cs="Segoe UI Emoji" w:hint="eastAsia"/>
          <w:color w:val="000000"/>
          <w:sz w:val="19"/>
          <w:szCs w:val="19"/>
          <w:lang w:val="en-US"/>
        </w:rPr>
        <w:t xml:space="preserve"> </w:t>
      </w:r>
      <w:r w:rsidRPr="00AC51A7">
        <w:rPr>
          <w:rFonts w:ascii="Segoe UI Emoji" w:eastAsia="Segoe UI Emoji" w:hAnsi="Segoe UI Emoji" w:cs="Segoe UI Emoji"/>
          <w:color w:val="000000"/>
          <w:sz w:val="19"/>
          <w:szCs w:val="19"/>
        </w:rPr>
        <w:t>2.0.0).</w:t>
      </w:r>
      <w:r w:rsidRPr="00AC51A7">
        <w:rPr>
          <w:rFonts w:ascii="Segoe UI Emoji" w:eastAsia="宋体" w:hAnsi="Segoe UI Emoji" w:cs="Segoe UI Emoji" w:hint="eastAsia"/>
          <w:color w:val="000000"/>
          <w:sz w:val="19"/>
          <w:szCs w:val="19"/>
          <w:lang w:val="en-US"/>
        </w:rPr>
        <w:t xml:space="preserve"> </w:t>
      </w:r>
      <w:r w:rsidRPr="00AC51A7">
        <w:rPr>
          <w:rFonts w:ascii="Times New Roman" w:hAnsi="Times New Roman" w:cs="Times New Roman"/>
          <w:sz w:val="22"/>
          <w:szCs w:val="22"/>
          <w:lang w:val="en-US"/>
          <w14:ligatures w14:val="none"/>
        </w:rPr>
        <w:t xml:space="preserve">to annotate the cell types. Then we used the EPCAM, KRT8, and KRT18 to identify the epithelial cells, GATA3 was used to identify the luminal </w:t>
      </w:r>
      <w:proofErr w:type="gramStart"/>
      <w:r w:rsidRPr="00AC51A7">
        <w:rPr>
          <w:rFonts w:ascii="Times New Roman" w:hAnsi="Times New Roman" w:cs="Times New Roman"/>
          <w:sz w:val="22"/>
          <w:szCs w:val="22"/>
          <w:lang w:val="en-US"/>
          <w14:ligatures w14:val="none"/>
        </w:rPr>
        <w:t>type</w:t>
      </w:r>
      <w:proofErr w:type="gramEnd"/>
      <w:r w:rsidRPr="00AC51A7">
        <w:rPr>
          <w:rFonts w:ascii="Times New Roman" w:hAnsi="Times New Roman" w:cs="Times New Roman"/>
          <w:sz w:val="22"/>
          <w:szCs w:val="22"/>
          <w:lang w:val="en-US"/>
          <w14:ligatures w14:val="none"/>
        </w:rPr>
        <w:t xml:space="preserve"> epithelial cells, and CD44 and KRT5 were used to identify the basal </w:t>
      </w:r>
      <w:proofErr w:type="gramStart"/>
      <w:r w:rsidRPr="00AC51A7">
        <w:rPr>
          <w:rFonts w:ascii="Times New Roman" w:hAnsi="Times New Roman" w:cs="Times New Roman"/>
          <w:sz w:val="22"/>
          <w:szCs w:val="22"/>
          <w:lang w:val="en-US"/>
          <w14:ligatures w14:val="none"/>
        </w:rPr>
        <w:t>type</w:t>
      </w:r>
      <w:proofErr w:type="gramEnd"/>
      <w:r w:rsidRPr="00AC51A7">
        <w:rPr>
          <w:rFonts w:ascii="Times New Roman" w:hAnsi="Times New Roman" w:cs="Times New Roman"/>
          <w:sz w:val="22"/>
          <w:szCs w:val="22"/>
          <w:lang w:val="en-US"/>
          <w14:ligatures w14:val="none"/>
        </w:rPr>
        <w:t xml:space="preserve"> epithelial cells.</w:t>
      </w:r>
    </w:p>
    <w:p w14:paraId="5E19A1AB" w14:textId="77777777" w:rsidR="00785CB1" w:rsidRPr="00AC51A7" w:rsidRDefault="00785CB1">
      <w:pPr>
        <w:widowControl w:val="0"/>
        <w:tabs>
          <w:tab w:val="left" w:pos="749"/>
        </w:tabs>
        <w:spacing w:after="0" w:line="240" w:lineRule="auto"/>
        <w:rPr>
          <w:rFonts w:ascii="Times New Roman" w:hAnsi="Times New Roman" w:cs="Times New Roman"/>
          <w:sz w:val="22"/>
          <w:szCs w:val="22"/>
          <w:lang w:val="en-US"/>
          <w14:ligatures w14:val="none"/>
        </w:rPr>
      </w:pPr>
    </w:p>
    <w:p w14:paraId="17C2A333" w14:textId="442EA976" w:rsidR="00785CB1" w:rsidRPr="00AC51A7" w:rsidRDefault="00785CB1">
      <w:pPr>
        <w:widowControl w:val="0"/>
        <w:tabs>
          <w:tab w:val="left" w:pos="749"/>
        </w:tabs>
        <w:spacing w:after="0" w:line="240" w:lineRule="auto"/>
        <w:rPr>
          <w:rFonts w:ascii="Times New Roman" w:hAnsi="Times New Roman" w:cs="Times New Roman"/>
          <w:b/>
          <w:bCs/>
          <w:sz w:val="22"/>
          <w:szCs w:val="22"/>
          <w:lang w:val="en-US"/>
          <w14:ligatures w14:val="none"/>
        </w:rPr>
      </w:pPr>
      <w:r w:rsidRPr="00AC51A7">
        <w:rPr>
          <w:rFonts w:ascii="Times New Roman" w:hAnsi="Times New Roman" w:cs="Times New Roman"/>
          <w:b/>
          <w:bCs/>
          <w:sz w:val="22"/>
          <w:szCs w:val="22"/>
          <w:lang w:val="en-US"/>
          <w14:ligatures w14:val="none"/>
        </w:rPr>
        <w:t>TIMP1 siRNA Sequence</w:t>
      </w:r>
    </w:p>
    <w:tbl>
      <w:tblPr>
        <w:tblStyle w:val="TableGrid"/>
        <w:tblW w:w="9209" w:type="dxa"/>
        <w:tblLook w:val="04A0" w:firstRow="1" w:lastRow="0" w:firstColumn="1" w:lastColumn="0" w:noHBand="0" w:noVBand="1"/>
      </w:tblPr>
      <w:tblGrid>
        <w:gridCol w:w="1271"/>
        <w:gridCol w:w="3969"/>
        <w:gridCol w:w="3969"/>
      </w:tblGrid>
      <w:tr w:rsidR="00785CB1" w:rsidRPr="00AC51A7" w14:paraId="0033524F" w14:textId="77777777" w:rsidTr="002E079C">
        <w:tc>
          <w:tcPr>
            <w:tcW w:w="1271" w:type="dxa"/>
          </w:tcPr>
          <w:p w14:paraId="7822794D" w14:textId="6BEBD6A1" w:rsidR="00785CB1" w:rsidRPr="00AC51A7" w:rsidRDefault="00785CB1">
            <w:pPr>
              <w:widowControl w:val="0"/>
              <w:tabs>
                <w:tab w:val="left" w:pos="749"/>
              </w:tabs>
              <w:spacing w:after="0" w:line="240" w:lineRule="auto"/>
              <w:rPr>
                <w:rFonts w:ascii="Times New Roman" w:hAnsi="Times New Roman" w:cs="Times New Roman"/>
                <w:sz w:val="22"/>
                <w:szCs w:val="22"/>
                <w:lang w:val="en-US"/>
                <w14:ligatures w14:val="none"/>
              </w:rPr>
            </w:pPr>
            <w:r w:rsidRPr="00AC51A7">
              <w:rPr>
                <w:rFonts w:ascii="Times New Roman" w:hAnsi="Times New Roman" w:cs="Times New Roman"/>
                <w:sz w:val="22"/>
                <w:szCs w:val="22"/>
                <w:lang w:val="en-US"/>
                <w14:ligatures w14:val="none"/>
              </w:rPr>
              <w:t>siRNA</w:t>
            </w:r>
          </w:p>
        </w:tc>
        <w:tc>
          <w:tcPr>
            <w:tcW w:w="3969" w:type="dxa"/>
          </w:tcPr>
          <w:p w14:paraId="5D946BEB" w14:textId="50420392" w:rsidR="00785CB1" w:rsidRPr="00AC51A7" w:rsidRDefault="00785CB1">
            <w:pPr>
              <w:widowControl w:val="0"/>
              <w:tabs>
                <w:tab w:val="left" w:pos="749"/>
              </w:tabs>
              <w:spacing w:after="0" w:line="240" w:lineRule="auto"/>
              <w:rPr>
                <w:rFonts w:ascii="Times New Roman" w:hAnsi="Times New Roman" w:cs="Times New Roman"/>
                <w:sz w:val="22"/>
                <w:szCs w:val="22"/>
                <w:lang w:val="en-US"/>
                <w14:ligatures w14:val="none"/>
              </w:rPr>
            </w:pPr>
            <w:r w:rsidRPr="00AC51A7">
              <w:rPr>
                <w:rFonts w:ascii="Times New Roman" w:hAnsi="Times New Roman" w:cs="Times New Roman"/>
                <w:sz w:val="22"/>
                <w:szCs w:val="22"/>
                <w:lang w:val="en-US"/>
                <w14:ligatures w14:val="none"/>
              </w:rPr>
              <w:t>Sense</w:t>
            </w:r>
            <w:r w:rsidR="00AA09D5" w:rsidRPr="00AC51A7">
              <w:rPr>
                <w:rFonts w:ascii="Times New Roman" w:hAnsi="Times New Roman" w:cs="Times New Roman" w:hint="eastAsia"/>
                <w:sz w:val="22"/>
                <w:szCs w:val="22"/>
                <w:lang w:val="en-US"/>
                <w14:ligatures w14:val="none"/>
              </w:rPr>
              <w:t xml:space="preserve"> </w:t>
            </w:r>
            <w:r w:rsidRPr="00AC51A7">
              <w:rPr>
                <w:rFonts w:ascii="Times New Roman" w:hAnsi="Times New Roman" w:cs="Times New Roman"/>
                <w:sz w:val="22"/>
                <w:szCs w:val="22"/>
                <w:lang w:val="en-US"/>
                <w14:ligatures w14:val="none"/>
              </w:rPr>
              <w:t>(5</w:t>
            </w:r>
            <w:r w:rsidR="00151AF1" w:rsidRPr="00AC51A7">
              <w:rPr>
                <w:rFonts w:ascii="Times New Roman" w:hAnsi="Times New Roman" w:cs="Times New Roman"/>
                <w:sz w:val="22"/>
                <w:szCs w:val="22"/>
                <w:lang w:val="en-US"/>
                <w14:ligatures w14:val="none"/>
              </w:rPr>
              <w:t>′</w:t>
            </w:r>
            <w:r w:rsidRPr="00AC51A7">
              <w:rPr>
                <w:rFonts w:ascii="Times New Roman" w:hAnsi="Times New Roman" w:cs="Times New Roman"/>
                <w:sz w:val="22"/>
                <w:szCs w:val="22"/>
                <w:lang w:val="en-US"/>
                <w14:ligatures w14:val="none"/>
              </w:rPr>
              <w:t xml:space="preserve"> to 3</w:t>
            </w:r>
            <w:r w:rsidR="00151AF1" w:rsidRPr="00AC51A7">
              <w:rPr>
                <w:rFonts w:ascii="Times New Roman" w:hAnsi="Times New Roman" w:cs="Times New Roman"/>
                <w:sz w:val="22"/>
                <w:szCs w:val="22"/>
                <w:lang w:val="en-US"/>
                <w14:ligatures w14:val="none"/>
              </w:rPr>
              <w:t>′</w:t>
            </w:r>
            <w:r w:rsidRPr="00AC51A7">
              <w:rPr>
                <w:rFonts w:ascii="Times New Roman" w:hAnsi="Times New Roman" w:cs="Times New Roman"/>
                <w:sz w:val="22"/>
                <w:szCs w:val="22"/>
                <w:lang w:val="en-US"/>
                <w14:ligatures w14:val="none"/>
              </w:rPr>
              <w:t>)</w:t>
            </w:r>
          </w:p>
        </w:tc>
        <w:tc>
          <w:tcPr>
            <w:tcW w:w="3969" w:type="dxa"/>
          </w:tcPr>
          <w:p w14:paraId="21FCF442" w14:textId="19B5EA75" w:rsidR="00785CB1" w:rsidRPr="00AC51A7" w:rsidRDefault="00785CB1">
            <w:pPr>
              <w:widowControl w:val="0"/>
              <w:tabs>
                <w:tab w:val="left" w:pos="749"/>
              </w:tabs>
              <w:spacing w:after="0" w:line="240" w:lineRule="auto"/>
              <w:rPr>
                <w:rFonts w:ascii="Times New Roman" w:hAnsi="Times New Roman" w:cs="Times New Roman"/>
                <w:sz w:val="22"/>
                <w:szCs w:val="22"/>
                <w:lang w:val="en-US"/>
                <w14:ligatures w14:val="none"/>
              </w:rPr>
            </w:pPr>
            <w:r w:rsidRPr="00AC51A7">
              <w:rPr>
                <w:rFonts w:ascii="Times New Roman" w:hAnsi="Times New Roman" w:cs="Times New Roman"/>
                <w:sz w:val="22"/>
                <w:szCs w:val="22"/>
                <w:lang w:val="en-US"/>
                <w14:ligatures w14:val="none"/>
              </w:rPr>
              <w:t>Antisense (5</w:t>
            </w:r>
            <w:r w:rsidR="00151AF1" w:rsidRPr="00AC51A7">
              <w:rPr>
                <w:rFonts w:ascii="Times New Roman" w:hAnsi="Times New Roman" w:cs="Times New Roman"/>
                <w:sz w:val="22"/>
                <w:szCs w:val="22"/>
                <w:lang w:val="en-US"/>
                <w14:ligatures w14:val="none"/>
              </w:rPr>
              <w:t>′</w:t>
            </w:r>
            <w:r w:rsidRPr="00AC51A7">
              <w:rPr>
                <w:rFonts w:ascii="Times New Roman" w:hAnsi="Times New Roman" w:cs="Times New Roman"/>
                <w:sz w:val="22"/>
                <w:szCs w:val="22"/>
                <w:lang w:val="en-US"/>
                <w14:ligatures w14:val="none"/>
              </w:rPr>
              <w:t xml:space="preserve"> to 3</w:t>
            </w:r>
            <w:r w:rsidR="00151AF1" w:rsidRPr="00AC51A7">
              <w:rPr>
                <w:rFonts w:ascii="Times New Roman" w:hAnsi="Times New Roman" w:cs="Times New Roman"/>
                <w:sz w:val="22"/>
                <w:szCs w:val="22"/>
                <w:lang w:val="en-US"/>
                <w14:ligatures w14:val="none"/>
              </w:rPr>
              <w:t>′</w:t>
            </w:r>
            <w:r w:rsidRPr="00AC51A7">
              <w:rPr>
                <w:rFonts w:ascii="Times New Roman" w:hAnsi="Times New Roman" w:cs="Times New Roman"/>
                <w:sz w:val="22"/>
                <w:szCs w:val="22"/>
                <w:lang w:val="en-US"/>
                <w14:ligatures w14:val="none"/>
              </w:rPr>
              <w:t>)</w:t>
            </w:r>
          </w:p>
        </w:tc>
      </w:tr>
      <w:tr w:rsidR="009676A6" w:rsidRPr="00AC51A7" w14:paraId="575C031D" w14:textId="77777777" w:rsidTr="002E079C">
        <w:tc>
          <w:tcPr>
            <w:tcW w:w="1271" w:type="dxa"/>
          </w:tcPr>
          <w:p w14:paraId="4BE95B5E" w14:textId="2F05358D" w:rsidR="009676A6" w:rsidRPr="00AC51A7" w:rsidRDefault="009676A6" w:rsidP="009676A6">
            <w:pPr>
              <w:widowControl w:val="0"/>
              <w:tabs>
                <w:tab w:val="left" w:pos="749"/>
              </w:tabs>
              <w:spacing w:after="0" w:line="240" w:lineRule="auto"/>
              <w:rPr>
                <w:rFonts w:ascii="Times New Roman" w:hAnsi="Times New Roman" w:cs="Times New Roman"/>
                <w:sz w:val="22"/>
                <w:szCs w:val="22"/>
                <w:lang w:val="en-US"/>
                <w14:ligatures w14:val="none"/>
              </w:rPr>
            </w:pPr>
            <w:r w:rsidRPr="00AC51A7">
              <w:rPr>
                <w:rFonts w:ascii="Times New Roman" w:hAnsi="Times New Roman" w:cs="Times New Roman"/>
                <w:sz w:val="22"/>
                <w:szCs w:val="22"/>
                <w:lang w:val="en-US"/>
                <w14:ligatures w14:val="none"/>
              </w:rPr>
              <w:t>siTIMP1-1</w:t>
            </w:r>
          </w:p>
        </w:tc>
        <w:tc>
          <w:tcPr>
            <w:tcW w:w="3969" w:type="dxa"/>
          </w:tcPr>
          <w:p w14:paraId="5263079B" w14:textId="09328D92" w:rsidR="009676A6" w:rsidRPr="00AC51A7" w:rsidRDefault="00151AF1" w:rsidP="009676A6">
            <w:pPr>
              <w:widowControl w:val="0"/>
              <w:tabs>
                <w:tab w:val="left" w:pos="749"/>
              </w:tabs>
              <w:spacing w:after="0" w:line="240" w:lineRule="auto"/>
              <w:rPr>
                <w:rFonts w:ascii="Times New Roman" w:hAnsi="Times New Roman" w:cs="Times New Roman"/>
                <w:sz w:val="22"/>
                <w:szCs w:val="22"/>
                <w:lang w:val="en-US"/>
                <w14:ligatures w14:val="none"/>
              </w:rPr>
            </w:pPr>
            <w:r w:rsidRPr="00AC51A7">
              <w:rPr>
                <w:rFonts w:ascii="Times New Roman" w:eastAsia="宋体" w:hAnsi="Times New Roman"/>
                <w:sz w:val="22"/>
                <w:szCs w:val="22"/>
              </w:rPr>
              <w:t>5</w:t>
            </w:r>
            <w:r w:rsidRPr="00AC51A7">
              <w:rPr>
                <w:rFonts w:ascii="Times New Roman" w:eastAsia="宋体" w:hAnsi="Times New Roman" w:cs="Times New Roman"/>
                <w:sz w:val="22"/>
                <w:szCs w:val="22"/>
              </w:rPr>
              <w:t>′</w:t>
            </w:r>
            <w:r w:rsidR="009676A6" w:rsidRPr="00AC51A7">
              <w:rPr>
                <w:rFonts w:ascii="Times New Roman" w:eastAsia="宋体" w:hAnsi="Times New Roman"/>
                <w:sz w:val="22"/>
                <w:szCs w:val="22"/>
              </w:rPr>
              <w:t>-GGACUCUUGCACAUCACUATT-</w:t>
            </w:r>
            <w:r w:rsidRPr="00AC51A7">
              <w:rPr>
                <w:rFonts w:ascii="Times New Roman" w:eastAsia="宋体" w:hAnsi="Times New Roman"/>
                <w:sz w:val="22"/>
                <w:szCs w:val="22"/>
              </w:rPr>
              <w:t>3</w:t>
            </w:r>
            <w:r w:rsidRPr="00AC51A7">
              <w:rPr>
                <w:rFonts w:ascii="Times New Roman" w:eastAsia="宋体" w:hAnsi="Times New Roman" w:cs="Times New Roman"/>
                <w:sz w:val="22"/>
                <w:szCs w:val="22"/>
              </w:rPr>
              <w:t>′</w:t>
            </w:r>
          </w:p>
        </w:tc>
        <w:tc>
          <w:tcPr>
            <w:tcW w:w="3969" w:type="dxa"/>
          </w:tcPr>
          <w:p w14:paraId="3C27A119" w14:textId="073B6C45" w:rsidR="009676A6" w:rsidRPr="00AC51A7" w:rsidRDefault="00151AF1" w:rsidP="009676A6">
            <w:pPr>
              <w:widowControl w:val="0"/>
              <w:tabs>
                <w:tab w:val="left" w:pos="749"/>
              </w:tabs>
              <w:spacing w:after="0" w:line="240" w:lineRule="auto"/>
              <w:rPr>
                <w:rFonts w:ascii="Times New Roman" w:hAnsi="Times New Roman" w:cs="Times New Roman"/>
                <w:sz w:val="22"/>
                <w:szCs w:val="22"/>
                <w:lang w:val="en-US"/>
                <w14:ligatures w14:val="none"/>
              </w:rPr>
            </w:pPr>
            <w:r w:rsidRPr="00AC51A7">
              <w:rPr>
                <w:rFonts w:ascii="Times New Roman" w:eastAsia="宋体" w:hAnsi="Times New Roman"/>
                <w:sz w:val="22"/>
                <w:szCs w:val="22"/>
              </w:rPr>
              <w:t>5</w:t>
            </w:r>
            <w:r w:rsidR="00EA2293" w:rsidRPr="00AC51A7">
              <w:rPr>
                <w:rFonts w:ascii="Times New Roman" w:eastAsia="宋体" w:hAnsi="Times New Roman" w:cs="Times New Roman"/>
                <w:sz w:val="22"/>
                <w:szCs w:val="22"/>
              </w:rPr>
              <w:t>′</w:t>
            </w:r>
            <w:r w:rsidR="00EA2293" w:rsidRPr="00AC51A7">
              <w:rPr>
                <w:rFonts w:ascii="Times New Roman" w:eastAsia="宋体" w:hAnsi="Times New Roman" w:cs="Times New Roman"/>
                <w:sz w:val="22"/>
                <w:szCs w:val="22"/>
              </w:rPr>
              <w:t>-</w:t>
            </w:r>
            <w:r w:rsidR="009676A6" w:rsidRPr="00AC51A7">
              <w:rPr>
                <w:rFonts w:ascii="Times New Roman" w:eastAsia="宋体" w:hAnsi="Times New Roman"/>
                <w:sz w:val="22"/>
                <w:szCs w:val="22"/>
              </w:rPr>
              <w:t>UAGUGAUGUGCAAGAGUCCTT-</w:t>
            </w:r>
            <w:r w:rsidRPr="00AC51A7">
              <w:rPr>
                <w:rFonts w:ascii="Times New Roman" w:eastAsia="宋体" w:hAnsi="Times New Roman"/>
                <w:sz w:val="22"/>
                <w:szCs w:val="22"/>
              </w:rPr>
              <w:t>3</w:t>
            </w:r>
            <w:r w:rsidRPr="00AC51A7">
              <w:rPr>
                <w:rFonts w:ascii="Times New Roman" w:eastAsia="宋体" w:hAnsi="Times New Roman" w:cs="Times New Roman"/>
                <w:sz w:val="22"/>
                <w:szCs w:val="22"/>
              </w:rPr>
              <w:t>′</w:t>
            </w:r>
          </w:p>
        </w:tc>
      </w:tr>
      <w:tr w:rsidR="009676A6" w:rsidRPr="00AC51A7" w14:paraId="5320FEC0" w14:textId="77777777" w:rsidTr="002E079C">
        <w:tc>
          <w:tcPr>
            <w:tcW w:w="1271" w:type="dxa"/>
          </w:tcPr>
          <w:p w14:paraId="7FF050DD" w14:textId="0FF1EB4D" w:rsidR="009676A6" w:rsidRPr="00AC51A7" w:rsidRDefault="009676A6" w:rsidP="009676A6">
            <w:pPr>
              <w:widowControl w:val="0"/>
              <w:tabs>
                <w:tab w:val="left" w:pos="749"/>
              </w:tabs>
              <w:spacing w:after="0" w:line="240" w:lineRule="auto"/>
              <w:rPr>
                <w:rFonts w:ascii="Times New Roman" w:hAnsi="Times New Roman" w:cs="Times New Roman"/>
                <w:sz w:val="22"/>
                <w:szCs w:val="22"/>
                <w:lang w:val="en-US"/>
                <w14:ligatures w14:val="none"/>
              </w:rPr>
            </w:pPr>
            <w:r w:rsidRPr="00AC51A7">
              <w:rPr>
                <w:rFonts w:ascii="Times New Roman" w:hAnsi="Times New Roman" w:cs="Times New Roman"/>
                <w:sz w:val="22"/>
                <w:szCs w:val="22"/>
                <w:lang w:val="en-US"/>
                <w14:ligatures w14:val="none"/>
              </w:rPr>
              <w:t>siTIMP1-2</w:t>
            </w:r>
          </w:p>
        </w:tc>
        <w:tc>
          <w:tcPr>
            <w:tcW w:w="3969" w:type="dxa"/>
          </w:tcPr>
          <w:p w14:paraId="415B2C9D" w14:textId="0CCF70FD" w:rsidR="009676A6" w:rsidRPr="00AC51A7" w:rsidRDefault="00151AF1" w:rsidP="009676A6">
            <w:pPr>
              <w:widowControl w:val="0"/>
              <w:tabs>
                <w:tab w:val="left" w:pos="749"/>
              </w:tabs>
              <w:spacing w:after="0" w:line="240" w:lineRule="auto"/>
              <w:rPr>
                <w:rFonts w:ascii="Times New Roman" w:hAnsi="Times New Roman" w:cs="Times New Roman"/>
                <w:sz w:val="22"/>
                <w:szCs w:val="22"/>
                <w:lang w:val="en-US"/>
                <w14:ligatures w14:val="none"/>
              </w:rPr>
            </w:pPr>
            <w:r w:rsidRPr="00AC51A7">
              <w:rPr>
                <w:rFonts w:ascii="Times New Roman" w:eastAsia="宋体" w:hAnsi="Times New Roman"/>
                <w:sz w:val="22"/>
                <w:szCs w:val="22"/>
              </w:rPr>
              <w:t>5</w:t>
            </w:r>
            <w:r w:rsidRPr="00AC51A7">
              <w:rPr>
                <w:rFonts w:ascii="Times New Roman" w:eastAsia="宋体" w:hAnsi="Times New Roman" w:cs="Times New Roman"/>
                <w:sz w:val="22"/>
                <w:szCs w:val="22"/>
              </w:rPr>
              <w:t>′</w:t>
            </w:r>
            <w:r w:rsidR="009676A6" w:rsidRPr="00AC51A7">
              <w:rPr>
                <w:rFonts w:ascii="Times New Roman" w:eastAsia="宋体" w:hAnsi="Times New Roman"/>
                <w:sz w:val="22"/>
                <w:szCs w:val="22"/>
              </w:rPr>
              <w:t>-GCAAUUCCGACCUCGUCAUTT-</w:t>
            </w:r>
            <w:r w:rsidRPr="00AC51A7">
              <w:rPr>
                <w:rFonts w:ascii="Times New Roman" w:eastAsia="宋体" w:hAnsi="Times New Roman"/>
                <w:sz w:val="22"/>
                <w:szCs w:val="22"/>
              </w:rPr>
              <w:t>3</w:t>
            </w:r>
            <w:r w:rsidRPr="00AC51A7">
              <w:rPr>
                <w:rFonts w:ascii="Times New Roman" w:eastAsia="宋体" w:hAnsi="Times New Roman" w:cs="Times New Roman"/>
                <w:sz w:val="22"/>
                <w:szCs w:val="22"/>
              </w:rPr>
              <w:t>′</w:t>
            </w:r>
          </w:p>
        </w:tc>
        <w:tc>
          <w:tcPr>
            <w:tcW w:w="3969" w:type="dxa"/>
          </w:tcPr>
          <w:p w14:paraId="61CB6650" w14:textId="53E1D274" w:rsidR="009676A6" w:rsidRPr="00AC51A7" w:rsidRDefault="00151AF1" w:rsidP="009676A6">
            <w:pPr>
              <w:widowControl w:val="0"/>
              <w:tabs>
                <w:tab w:val="left" w:pos="749"/>
              </w:tabs>
              <w:spacing w:after="0" w:line="240" w:lineRule="auto"/>
              <w:rPr>
                <w:rFonts w:ascii="Times New Roman" w:hAnsi="Times New Roman" w:cs="Times New Roman"/>
                <w:sz w:val="22"/>
                <w:szCs w:val="22"/>
                <w:lang w:val="en-US"/>
                <w14:ligatures w14:val="none"/>
              </w:rPr>
            </w:pPr>
            <w:r w:rsidRPr="00AC51A7">
              <w:rPr>
                <w:rFonts w:ascii="Times New Roman" w:eastAsia="宋体" w:hAnsi="Times New Roman"/>
                <w:sz w:val="22"/>
                <w:szCs w:val="22"/>
              </w:rPr>
              <w:t>5</w:t>
            </w:r>
            <w:r w:rsidR="00EA2293" w:rsidRPr="00AC51A7">
              <w:rPr>
                <w:rFonts w:ascii="Times New Roman" w:eastAsia="宋体" w:hAnsi="Times New Roman" w:cs="Times New Roman"/>
                <w:sz w:val="22"/>
                <w:szCs w:val="22"/>
              </w:rPr>
              <w:t>′</w:t>
            </w:r>
            <w:r w:rsidR="00EA2293" w:rsidRPr="00AC51A7">
              <w:rPr>
                <w:rFonts w:ascii="Times New Roman" w:eastAsia="宋体" w:hAnsi="Times New Roman" w:cs="Times New Roman"/>
                <w:sz w:val="22"/>
                <w:szCs w:val="22"/>
              </w:rPr>
              <w:t>-</w:t>
            </w:r>
            <w:r w:rsidR="009676A6" w:rsidRPr="00AC51A7">
              <w:rPr>
                <w:rFonts w:ascii="Times New Roman" w:eastAsia="宋体" w:hAnsi="Times New Roman"/>
                <w:sz w:val="22"/>
                <w:szCs w:val="22"/>
              </w:rPr>
              <w:t>AUGACGAGGUCGGAAUUGCTT-</w:t>
            </w:r>
            <w:r w:rsidRPr="00AC51A7">
              <w:rPr>
                <w:rFonts w:ascii="Times New Roman" w:eastAsia="宋体" w:hAnsi="Times New Roman"/>
                <w:sz w:val="22"/>
                <w:szCs w:val="22"/>
              </w:rPr>
              <w:t>3</w:t>
            </w:r>
            <w:r w:rsidRPr="00AC51A7">
              <w:rPr>
                <w:rFonts w:ascii="Times New Roman" w:eastAsia="宋体" w:hAnsi="Times New Roman" w:cs="Times New Roman"/>
                <w:sz w:val="22"/>
                <w:szCs w:val="22"/>
              </w:rPr>
              <w:t>′</w:t>
            </w:r>
          </w:p>
        </w:tc>
      </w:tr>
      <w:tr w:rsidR="009676A6" w:rsidRPr="00AC51A7" w14:paraId="616A5E97" w14:textId="77777777" w:rsidTr="002E079C">
        <w:tc>
          <w:tcPr>
            <w:tcW w:w="1271" w:type="dxa"/>
          </w:tcPr>
          <w:p w14:paraId="33D9F6F9" w14:textId="071B0A69" w:rsidR="009676A6" w:rsidRPr="00AC51A7" w:rsidRDefault="009676A6" w:rsidP="009676A6">
            <w:pPr>
              <w:widowControl w:val="0"/>
              <w:tabs>
                <w:tab w:val="left" w:pos="749"/>
              </w:tabs>
              <w:spacing w:after="0" w:line="240" w:lineRule="auto"/>
              <w:rPr>
                <w:rFonts w:ascii="Times New Roman" w:hAnsi="Times New Roman" w:cs="Times New Roman"/>
                <w:sz w:val="22"/>
                <w:szCs w:val="22"/>
                <w:lang w:val="en-US"/>
                <w14:ligatures w14:val="none"/>
              </w:rPr>
            </w:pPr>
            <w:r w:rsidRPr="00AC51A7">
              <w:rPr>
                <w:rFonts w:ascii="Times New Roman" w:hAnsi="Times New Roman" w:cs="Times New Roman"/>
                <w:sz w:val="22"/>
                <w:szCs w:val="22"/>
                <w:lang w:val="en-US"/>
                <w14:ligatures w14:val="none"/>
              </w:rPr>
              <w:t>siTIMP1-3</w:t>
            </w:r>
          </w:p>
        </w:tc>
        <w:tc>
          <w:tcPr>
            <w:tcW w:w="3969" w:type="dxa"/>
          </w:tcPr>
          <w:p w14:paraId="4BE48586" w14:textId="14147C9F" w:rsidR="009676A6" w:rsidRPr="00AC51A7" w:rsidRDefault="00151AF1" w:rsidP="009676A6">
            <w:pPr>
              <w:widowControl w:val="0"/>
              <w:tabs>
                <w:tab w:val="left" w:pos="749"/>
              </w:tabs>
              <w:spacing w:after="0" w:line="240" w:lineRule="auto"/>
              <w:rPr>
                <w:rFonts w:ascii="Times New Roman" w:hAnsi="Times New Roman" w:cs="Times New Roman"/>
                <w:sz w:val="22"/>
                <w:szCs w:val="22"/>
                <w:lang w:val="en-US"/>
                <w14:ligatures w14:val="none"/>
              </w:rPr>
            </w:pPr>
            <w:r w:rsidRPr="00AC51A7">
              <w:rPr>
                <w:rFonts w:ascii="Times New Roman" w:eastAsia="宋体" w:hAnsi="Times New Roman"/>
                <w:sz w:val="22"/>
                <w:szCs w:val="22"/>
              </w:rPr>
              <w:t>5</w:t>
            </w:r>
            <w:r w:rsidRPr="00AC51A7">
              <w:rPr>
                <w:rFonts w:ascii="Times New Roman" w:eastAsia="宋体" w:hAnsi="Times New Roman" w:cs="Times New Roman"/>
                <w:sz w:val="22"/>
                <w:szCs w:val="22"/>
              </w:rPr>
              <w:t>′</w:t>
            </w:r>
            <w:r w:rsidR="009676A6" w:rsidRPr="00AC51A7">
              <w:rPr>
                <w:rFonts w:ascii="Times New Roman" w:eastAsia="宋体" w:hAnsi="Times New Roman"/>
                <w:sz w:val="22"/>
                <w:szCs w:val="22"/>
              </w:rPr>
              <w:t>-GCACUCAUUGCUUGUGGACTT-</w:t>
            </w:r>
            <w:r w:rsidRPr="00AC51A7">
              <w:rPr>
                <w:rFonts w:ascii="Times New Roman" w:eastAsia="宋体" w:hAnsi="Times New Roman"/>
                <w:sz w:val="22"/>
                <w:szCs w:val="22"/>
              </w:rPr>
              <w:t>3</w:t>
            </w:r>
            <w:r w:rsidRPr="00AC51A7">
              <w:rPr>
                <w:rFonts w:ascii="Times New Roman" w:eastAsia="宋体" w:hAnsi="Times New Roman" w:cs="Times New Roman"/>
                <w:sz w:val="22"/>
                <w:szCs w:val="22"/>
              </w:rPr>
              <w:t>′</w:t>
            </w:r>
          </w:p>
        </w:tc>
        <w:tc>
          <w:tcPr>
            <w:tcW w:w="3969" w:type="dxa"/>
          </w:tcPr>
          <w:p w14:paraId="18E34212" w14:textId="2D4CAD9E" w:rsidR="009676A6" w:rsidRPr="00AC51A7" w:rsidRDefault="00151AF1" w:rsidP="009676A6">
            <w:pPr>
              <w:widowControl w:val="0"/>
              <w:tabs>
                <w:tab w:val="left" w:pos="749"/>
              </w:tabs>
              <w:spacing w:after="0" w:line="240" w:lineRule="auto"/>
              <w:rPr>
                <w:rFonts w:ascii="Times New Roman" w:hAnsi="Times New Roman" w:cs="Times New Roman"/>
                <w:sz w:val="22"/>
                <w:szCs w:val="22"/>
                <w:lang w:val="en-US"/>
                <w14:ligatures w14:val="none"/>
              </w:rPr>
            </w:pPr>
            <w:r w:rsidRPr="00AC51A7">
              <w:rPr>
                <w:rFonts w:ascii="Times New Roman" w:eastAsia="宋体" w:hAnsi="Times New Roman"/>
                <w:sz w:val="22"/>
                <w:szCs w:val="22"/>
              </w:rPr>
              <w:t>5</w:t>
            </w:r>
            <w:r w:rsidR="00EA2293" w:rsidRPr="00AC51A7">
              <w:rPr>
                <w:rFonts w:ascii="Times New Roman" w:eastAsia="宋体" w:hAnsi="Times New Roman" w:cs="Times New Roman"/>
                <w:sz w:val="22"/>
                <w:szCs w:val="22"/>
              </w:rPr>
              <w:t>′</w:t>
            </w:r>
            <w:r w:rsidR="00EA2293" w:rsidRPr="00AC51A7">
              <w:rPr>
                <w:rFonts w:ascii="Times New Roman" w:eastAsia="宋体" w:hAnsi="Times New Roman" w:cs="Times New Roman"/>
                <w:sz w:val="22"/>
                <w:szCs w:val="22"/>
              </w:rPr>
              <w:t>-</w:t>
            </w:r>
            <w:r w:rsidR="009676A6" w:rsidRPr="00AC51A7">
              <w:rPr>
                <w:rFonts w:ascii="Times New Roman" w:eastAsia="宋体" w:hAnsi="Times New Roman"/>
                <w:sz w:val="22"/>
                <w:szCs w:val="22"/>
              </w:rPr>
              <w:t>GUCCACAAGCAAUGAGUGCTT-</w:t>
            </w:r>
            <w:r w:rsidRPr="00AC51A7">
              <w:rPr>
                <w:rFonts w:ascii="Times New Roman" w:eastAsia="宋体" w:hAnsi="Times New Roman"/>
                <w:sz w:val="22"/>
                <w:szCs w:val="22"/>
              </w:rPr>
              <w:t>3</w:t>
            </w:r>
            <w:r w:rsidRPr="00AC51A7">
              <w:rPr>
                <w:rFonts w:ascii="Times New Roman" w:eastAsia="宋体" w:hAnsi="Times New Roman" w:cs="Times New Roman"/>
                <w:sz w:val="22"/>
                <w:szCs w:val="22"/>
              </w:rPr>
              <w:t>′</w:t>
            </w:r>
          </w:p>
        </w:tc>
      </w:tr>
    </w:tbl>
    <w:p w14:paraId="74935E29" w14:textId="77777777" w:rsidR="001A7CFD" w:rsidRPr="00AC51A7" w:rsidRDefault="001A7CFD">
      <w:pPr>
        <w:widowControl w:val="0"/>
        <w:tabs>
          <w:tab w:val="left" w:pos="749"/>
        </w:tabs>
        <w:spacing w:after="0" w:line="240" w:lineRule="auto"/>
        <w:rPr>
          <w:rFonts w:ascii="Times New Roman" w:hAnsi="Times New Roman" w:cs="Times New Roman"/>
          <w:sz w:val="22"/>
          <w:szCs w:val="22"/>
          <w:lang w:val="en-US"/>
          <w14:ligatures w14:val="none"/>
        </w:rPr>
      </w:pPr>
    </w:p>
    <w:p w14:paraId="1D90BBF2" w14:textId="77777777" w:rsidR="001A7CFD" w:rsidRPr="00AC51A7" w:rsidRDefault="000D6CFB">
      <w:pPr>
        <w:widowControl w:val="0"/>
        <w:tabs>
          <w:tab w:val="left" w:pos="749"/>
        </w:tabs>
        <w:spacing w:after="0" w:line="240" w:lineRule="auto"/>
        <w:rPr>
          <w:rFonts w:ascii="Times New Roman" w:hAnsi="Times New Roman" w:cs="Times New Roman"/>
          <w:b/>
          <w:bCs/>
          <w:sz w:val="22"/>
          <w:szCs w:val="22"/>
          <w:lang w:val="en-US"/>
          <w14:ligatures w14:val="none"/>
        </w:rPr>
      </w:pPr>
      <w:bookmarkStart w:id="0" w:name="RefSection"/>
      <w:r w:rsidRPr="00AC51A7">
        <w:rPr>
          <w:rFonts w:ascii="Times New Roman" w:hAnsi="Times New Roman" w:cs="Times New Roman"/>
          <w:b/>
          <w:bCs/>
          <w:sz w:val="22"/>
          <w:szCs w:val="22"/>
          <w:lang w:val="en-US"/>
          <w14:ligatures w14:val="none"/>
        </w:rPr>
        <w:t>Reference</w:t>
      </w:r>
      <w:bookmarkEnd w:id="0"/>
      <w:r w:rsidRPr="00AC51A7">
        <w:rPr>
          <w:rFonts w:ascii="Times New Roman" w:hAnsi="Times New Roman" w:cs="Times New Roman"/>
          <w:b/>
          <w:bCs/>
          <w:sz w:val="22"/>
          <w:szCs w:val="22"/>
          <w:lang w:val="en-US"/>
          <w14:ligatures w14:val="none"/>
        </w:rPr>
        <w:t>s</w:t>
      </w:r>
    </w:p>
    <w:p w14:paraId="2166E20E" w14:textId="7BC1DADE" w:rsidR="001A7CFD" w:rsidRPr="00AC51A7" w:rsidRDefault="000D6CFB">
      <w:pPr>
        <w:pStyle w:val="EndNoteBibliography"/>
        <w:spacing w:after="0"/>
        <w:jc w:val="left"/>
        <w:rPr>
          <w:rFonts w:ascii="Times New Roman" w:hAnsi="Times New Roman" w:cs="Times New Roman"/>
          <w:sz w:val="22"/>
          <w:szCs w:val="22"/>
        </w:rPr>
      </w:pPr>
      <w:r w:rsidRPr="00AC51A7">
        <w:rPr>
          <w:rFonts w:ascii="Times New Roman" w:hAnsi="Times New Roman" w:cs="Times New Roman"/>
          <w:sz w:val="22"/>
          <w:szCs w:val="22"/>
        </w:rPr>
        <w:t>1.</w:t>
      </w:r>
      <w:r w:rsidRPr="00AC51A7">
        <w:rPr>
          <w:rFonts w:ascii="Times New Roman" w:hAnsi="Times New Roman" w:cs="Times New Roman"/>
          <w:sz w:val="22"/>
          <w:szCs w:val="22"/>
        </w:rPr>
        <w:tab/>
        <w:t xml:space="preserve">Ray M, Yunis R, Chen X, Rocke DM. Comparison of low and high dose ionising radiation using topological analysis of gene coexpression networks. BMC Genomics. </w:t>
      </w:r>
      <w:proofErr w:type="gramStart"/>
      <w:r w:rsidRPr="00AC51A7">
        <w:rPr>
          <w:rFonts w:ascii="Times New Roman" w:hAnsi="Times New Roman" w:cs="Times New Roman"/>
          <w:sz w:val="22"/>
          <w:szCs w:val="22"/>
        </w:rPr>
        <w:t>2012;13:190</w:t>
      </w:r>
      <w:proofErr w:type="gramEnd"/>
      <w:r w:rsidRPr="00AC51A7">
        <w:rPr>
          <w:rFonts w:ascii="Times New Roman" w:hAnsi="Times New Roman" w:cs="Times New Roman"/>
          <w:sz w:val="22"/>
          <w:szCs w:val="22"/>
        </w:rPr>
        <w:t>.</w:t>
      </w:r>
      <w:r w:rsidR="00FA0D4B" w:rsidRPr="00AC51A7">
        <w:rPr>
          <w:rFonts w:ascii="Times New Roman" w:hAnsi="Times New Roman" w:cs="Times New Roman" w:hint="eastAsia"/>
          <w:sz w:val="22"/>
          <w:szCs w:val="22"/>
        </w:rPr>
        <w:t xml:space="preserve"> </w:t>
      </w:r>
      <w:r w:rsidRPr="00AC51A7">
        <w:rPr>
          <w:rFonts w:ascii="Times New Roman" w:hAnsi="Times New Roman" w:cs="Times New Roman"/>
          <w:sz w:val="22"/>
          <w:szCs w:val="22"/>
        </w:rPr>
        <w:t>doi:10.1186/1471-2164-13-190</w:t>
      </w:r>
    </w:p>
    <w:p w14:paraId="672747EB" w14:textId="7554EBF4" w:rsidR="001A7CFD" w:rsidRPr="00AC51A7" w:rsidRDefault="000D6CFB">
      <w:pPr>
        <w:pStyle w:val="EndNoteBibliography"/>
        <w:spacing w:after="0"/>
        <w:jc w:val="left"/>
        <w:rPr>
          <w:rFonts w:ascii="Times New Roman" w:hAnsi="Times New Roman" w:cs="Times New Roman"/>
          <w:sz w:val="22"/>
          <w:szCs w:val="22"/>
        </w:rPr>
      </w:pPr>
      <w:r w:rsidRPr="00AC51A7">
        <w:rPr>
          <w:rFonts w:ascii="Times New Roman" w:hAnsi="Times New Roman" w:cs="Times New Roman"/>
          <w:sz w:val="22"/>
          <w:szCs w:val="22"/>
        </w:rPr>
        <w:t>2.</w:t>
      </w:r>
      <w:r w:rsidRPr="00AC51A7">
        <w:rPr>
          <w:rFonts w:ascii="Times New Roman" w:hAnsi="Times New Roman" w:cs="Times New Roman"/>
          <w:sz w:val="22"/>
          <w:szCs w:val="22"/>
        </w:rPr>
        <w:tab/>
        <w:t>Ruan J, Zhang W, editors. Identification and Evaluation of Functional Modules in Gene Co-expression Networks2007; Berlin, Heidelberg</w:t>
      </w:r>
      <w:r w:rsidR="00FA0D4B" w:rsidRPr="00AC51A7">
        <w:rPr>
          <w:rFonts w:ascii="Times New Roman" w:hAnsi="Times New Roman" w:cs="Times New Roman" w:hint="eastAsia"/>
          <w:sz w:val="22"/>
          <w:szCs w:val="22"/>
        </w:rPr>
        <w:t xml:space="preserve">, </w:t>
      </w:r>
      <w:proofErr w:type="spellStart"/>
      <w:r w:rsidR="00FA0D4B" w:rsidRPr="00AC51A7">
        <w:rPr>
          <w:rFonts w:ascii="Times New Roman" w:hAnsi="Times New Roman" w:cs="Times New Roman" w:hint="eastAsia"/>
          <w:sz w:val="22"/>
          <w:szCs w:val="22"/>
        </w:rPr>
        <w:t>Germnay</w:t>
      </w:r>
      <w:proofErr w:type="spellEnd"/>
      <w:r w:rsidRPr="00AC51A7">
        <w:rPr>
          <w:rFonts w:ascii="Times New Roman" w:hAnsi="Times New Roman" w:cs="Times New Roman"/>
          <w:sz w:val="22"/>
          <w:szCs w:val="22"/>
        </w:rPr>
        <w:t>: Springer.</w:t>
      </w:r>
    </w:p>
    <w:p w14:paraId="6779CC82" w14:textId="417B0740" w:rsidR="001A7CFD" w:rsidRPr="00AC51A7" w:rsidRDefault="000D6CFB">
      <w:pPr>
        <w:pStyle w:val="EndNoteBibliography"/>
        <w:spacing w:after="0"/>
        <w:jc w:val="left"/>
        <w:rPr>
          <w:rFonts w:ascii="Times New Roman" w:hAnsi="Times New Roman" w:cs="Times New Roman"/>
          <w:sz w:val="22"/>
          <w:szCs w:val="22"/>
        </w:rPr>
      </w:pPr>
      <w:r w:rsidRPr="00AC51A7">
        <w:rPr>
          <w:rFonts w:ascii="Times New Roman" w:hAnsi="Times New Roman" w:cs="Times New Roman"/>
          <w:sz w:val="22"/>
          <w:szCs w:val="22"/>
        </w:rPr>
        <w:t>3.</w:t>
      </w:r>
      <w:r w:rsidRPr="00AC51A7">
        <w:rPr>
          <w:rFonts w:ascii="Times New Roman" w:hAnsi="Times New Roman" w:cs="Times New Roman"/>
          <w:sz w:val="22"/>
          <w:szCs w:val="22"/>
        </w:rPr>
        <w:tab/>
        <w:t xml:space="preserve">Zhang M, Wang Y, Wang Y, Jiang L, Li X, Gao H, et al. Integrative Analysis of DNA Methylation and Gene Expression to Determine Specific Diagnostic Biomarkers and Prognostic Biomarkers of Breast Cancer. Front Cell Dev Biol. </w:t>
      </w:r>
      <w:proofErr w:type="gramStart"/>
      <w:r w:rsidRPr="00AC51A7">
        <w:rPr>
          <w:rFonts w:ascii="Times New Roman" w:hAnsi="Times New Roman" w:cs="Times New Roman"/>
          <w:sz w:val="22"/>
          <w:szCs w:val="22"/>
        </w:rPr>
        <w:t>2020;8:529386</w:t>
      </w:r>
      <w:proofErr w:type="gramEnd"/>
      <w:r w:rsidRPr="00AC51A7">
        <w:rPr>
          <w:rFonts w:ascii="Times New Roman" w:hAnsi="Times New Roman" w:cs="Times New Roman"/>
          <w:sz w:val="22"/>
          <w:szCs w:val="22"/>
        </w:rPr>
        <w:t>.</w:t>
      </w:r>
      <w:r w:rsidR="004D0980" w:rsidRPr="00AC51A7">
        <w:rPr>
          <w:rFonts w:ascii="Times New Roman" w:hAnsi="Times New Roman" w:cs="Times New Roman" w:hint="eastAsia"/>
          <w:sz w:val="22"/>
          <w:szCs w:val="22"/>
        </w:rPr>
        <w:t xml:space="preserve"> </w:t>
      </w:r>
      <w:r w:rsidRPr="00AC51A7">
        <w:rPr>
          <w:rFonts w:ascii="Times New Roman" w:hAnsi="Times New Roman" w:cs="Times New Roman"/>
          <w:sz w:val="22"/>
          <w:szCs w:val="22"/>
        </w:rPr>
        <w:t>doi:10.3389/fcell.2020.529386</w:t>
      </w:r>
    </w:p>
    <w:p w14:paraId="3FE20B45" w14:textId="1670CD20" w:rsidR="001A7CFD" w:rsidRPr="00AC51A7" w:rsidRDefault="000D6CFB">
      <w:pPr>
        <w:pStyle w:val="EndNoteBibliography"/>
        <w:spacing w:after="0"/>
        <w:jc w:val="left"/>
        <w:rPr>
          <w:rFonts w:ascii="Times New Roman" w:hAnsi="Times New Roman" w:cs="Times New Roman"/>
          <w:sz w:val="22"/>
          <w:szCs w:val="22"/>
        </w:rPr>
      </w:pPr>
      <w:r w:rsidRPr="00AC51A7">
        <w:rPr>
          <w:rFonts w:ascii="Times New Roman" w:hAnsi="Times New Roman" w:cs="Times New Roman"/>
          <w:sz w:val="22"/>
          <w:szCs w:val="22"/>
        </w:rPr>
        <w:t>4.</w:t>
      </w:r>
      <w:r w:rsidRPr="00AC51A7">
        <w:rPr>
          <w:rFonts w:ascii="Times New Roman" w:hAnsi="Times New Roman" w:cs="Times New Roman"/>
          <w:sz w:val="22"/>
          <w:szCs w:val="22"/>
        </w:rPr>
        <w:tab/>
        <w:t>Kamoun A, de Reynies A, Allory Y, Sjodahl G, Robertson AG, Seiler R, et al. A Consensus Molecular Classification of Muscle-invasive Bladder Cancer. Eur Urol. 2020;77(4):42</w:t>
      </w:r>
      <w:r w:rsidR="00151AF1" w:rsidRPr="00AC51A7">
        <w:rPr>
          <w:rFonts w:ascii="Times New Roman" w:hAnsi="Times New Roman" w:cs="Times New Roman"/>
          <w:sz w:val="22"/>
          <w:szCs w:val="22"/>
        </w:rPr>
        <w:t>0</w:t>
      </w:r>
      <w:r w:rsidR="00151AF1" w:rsidRPr="00AC51A7">
        <w:rPr>
          <w:rFonts w:ascii="Times New Roman" w:hAnsi="Times New Roman" w:cs="Times New Roman"/>
          <w:sz w:val="22"/>
          <w:szCs w:val="22"/>
        </w:rPr>
        <w:t>–</w:t>
      </w:r>
      <w:r w:rsidR="00151AF1" w:rsidRPr="00AC51A7">
        <w:rPr>
          <w:rFonts w:ascii="Times New Roman" w:hAnsi="Times New Roman" w:cs="Times New Roman"/>
          <w:sz w:val="22"/>
          <w:szCs w:val="22"/>
        </w:rPr>
        <w:t>33</w:t>
      </w:r>
      <w:r w:rsidRPr="00AC51A7">
        <w:rPr>
          <w:rFonts w:ascii="Times New Roman" w:hAnsi="Times New Roman" w:cs="Times New Roman"/>
          <w:sz w:val="22"/>
          <w:szCs w:val="22"/>
        </w:rPr>
        <w:t>.</w:t>
      </w:r>
      <w:r w:rsidR="004D0980" w:rsidRPr="00AC51A7">
        <w:rPr>
          <w:rFonts w:ascii="Times New Roman" w:hAnsi="Times New Roman" w:cs="Times New Roman" w:hint="eastAsia"/>
          <w:sz w:val="22"/>
          <w:szCs w:val="22"/>
        </w:rPr>
        <w:t xml:space="preserve"> </w:t>
      </w:r>
      <w:proofErr w:type="gramStart"/>
      <w:r w:rsidRPr="00AC51A7">
        <w:rPr>
          <w:rFonts w:ascii="Times New Roman" w:hAnsi="Times New Roman" w:cs="Times New Roman"/>
          <w:sz w:val="22"/>
          <w:szCs w:val="22"/>
        </w:rPr>
        <w:t>doi:10.1016/j.eururo</w:t>
      </w:r>
      <w:proofErr w:type="gramEnd"/>
      <w:r w:rsidRPr="00AC51A7">
        <w:rPr>
          <w:rFonts w:ascii="Times New Roman" w:hAnsi="Times New Roman" w:cs="Times New Roman"/>
          <w:sz w:val="22"/>
          <w:szCs w:val="22"/>
        </w:rPr>
        <w:t>.2019.09.006</w:t>
      </w:r>
    </w:p>
    <w:p w14:paraId="0ABF2C38" w14:textId="27D1FC64" w:rsidR="001A7CFD" w:rsidRPr="00AC51A7" w:rsidRDefault="000D6CFB">
      <w:pPr>
        <w:pStyle w:val="EndNoteBibliography"/>
        <w:spacing w:after="0"/>
        <w:jc w:val="left"/>
        <w:rPr>
          <w:rFonts w:ascii="Times New Roman" w:hAnsi="Times New Roman" w:cs="Times New Roman"/>
          <w:sz w:val="22"/>
          <w:szCs w:val="22"/>
        </w:rPr>
      </w:pPr>
      <w:r w:rsidRPr="00AC51A7">
        <w:rPr>
          <w:rFonts w:ascii="Times New Roman" w:hAnsi="Times New Roman" w:cs="Times New Roman"/>
          <w:sz w:val="22"/>
          <w:szCs w:val="22"/>
        </w:rPr>
        <w:t>5.</w:t>
      </w:r>
      <w:r w:rsidRPr="00AC51A7">
        <w:rPr>
          <w:rFonts w:ascii="Times New Roman" w:hAnsi="Times New Roman" w:cs="Times New Roman"/>
          <w:sz w:val="22"/>
          <w:szCs w:val="22"/>
        </w:rPr>
        <w:tab/>
        <w:t>Cognetti F, Ruggeri EM, Felici A, Gallucci M, Muto G, Pollera CF, et al. Adjuvant chemotherapy with cisplatin and gemcitabine versus chemotherapy at relapse in patients with muscle-invasive bladder cancer submitted to radical cystectomy: an Italian, multicenter, randomized phase III trial. Ann Oncol. 2012;23(3):69</w:t>
      </w:r>
      <w:r w:rsidR="00151AF1" w:rsidRPr="00AC51A7">
        <w:rPr>
          <w:rFonts w:ascii="Times New Roman" w:hAnsi="Times New Roman" w:cs="Times New Roman"/>
          <w:sz w:val="22"/>
          <w:szCs w:val="22"/>
        </w:rPr>
        <w:t>5</w:t>
      </w:r>
      <w:r w:rsidR="00151AF1" w:rsidRPr="00AC51A7">
        <w:rPr>
          <w:rFonts w:ascii="Times New Roman" w:hAnsi="Times New Roman" w:cs="Times New Roman"/>
          <w:sz w:val="22"/>
          <w:szCs w:val="22"/>
        </w:rPr>
        <w:t>–</w:t>
      </w:r>
      <w:r w:rsidR="00151AF1" w:rsidRPr="00AC51A7">
        <w:rPr>
          <w:rFonts w:ascii="Times New Roman" w:hAnsi="Times New Roman" w:cs="Times New Roman"/>
          <w:sz w:val="22"/>
          <w:szCs w:val="22"/>
        </w:rPr>
        <w:t>700</w:t>
      </w:r>
      <w:r w:rsidRPr="00AC51A7">
        <w:rPr>
          <w:rFonts w:ascii="Times New Roman" w:hAnsi="Times New Roman" w:cs="Times New Roman"/>
          <w:sz w:val="22"/>
          <w:szCs w:val="22"/>
        </w:rPr>
        <w:t>.</w:t>
      </w:r>
      <w:r w:rsidR="004D0980" w:rsidRPr="00AC51A7">
        <w:rPr>
          <w:rFonts w:ascii="Times New Roman" w:hAnsi="Times New Roman" w:cs="Times New Roman" w:hint="eastAsia"/>
          <w:sz w:val="22"/>
          <w:szCs w:val="22"/>
        </w:rPr>
        <w:t xml:space="preserve"> </w:t>
      </w:r>
      <w:r w:rsidRPr="00AC51A7">
        <w:rPr>
          <w:rFonts w:ascii="Times New Roman" w:hAnsi="Times New Roman" w:cs="Times New Roman"/>
          <w:sz w:val="22"/>
          <w:szCs w:val="22"/>
        </w:rPr>
        <w:t>doi:10.1093/</w:t>
      </w:r>
      <w:proofErr w:type="spellStart"/>
      <w:r w:rsidRPr="00AC51A7">
        <w:rPr>
          <w:rFonts w:ascii="Times New Roman" w:hAnsi="Times New Roman" w:cs="Times New Roman"/>
          <w:sz w:val="22"/>
          <w:szCs w:val="22"/>
        </w:rPr>
        <w:t>annonc</w:t>
      </w:r>
      <w:proofErr w:type="spellEnd"/>
      <w:r w:rsidRPr="00AC51A7">
        <w:rPr>
          <w:rFonts w:ascii="Times New Roman" w:hAnsi="Times New Roman" w:cs="Times New Roman"/>
          <w:sz w:val="22"/>
          <w:szCs w:val="22"/>
        </w:rPr>
        <w:t>/mdr354</w:t>
      </w:r>
    </w:p>
    <w:p w14:paraId="52AC32D0" w14:textId="007A1208" w:rsidR="001A7CFD" w:rsidRPr="00AC51A7" w:rsidRDefault="000D6CFB">
      <w:pPr>
        <w:pStyle w:val="EndNoteBibliography"/>
        <w:spacing w:after="0"/>
        <w:jc w:val="left"/>
        <w:rPr>
          <w:rFonts w:ascii="Times New Roman" w:hAnsi="Times New Roman" w:cs="Times New Roman"/>
          <w:sz w:val="22"/>
          <w:szCs w:val="22"/>
        </w:rPr>
      </w:pPr>
      <w:r w:rsidRPr="00AC51A7">
        <w:rPr>
          <w:rFonts w:ascii="Times New Roman" w:hAnsi="Times New Roman" w:cs="Times New Roman"/>
          <w:sz w:val="22"/>
          <w:szCs w:val="22"/>
        </w:rPr>
        <w:t>6.</w:t>
      </w:r>
      <w:r w:rsidRPr="00AC51A7">
        <w:rPr>
          <w:rFonts w:ascii="Times New Roman" w:hAnsi="Times New Roman" w:cs="Times New Roman"/>
          <w:sz w:val="22"/>
          <w:szCs w:val="22"/>
        </w:rPr>
        <w:tab/>
        <w:t>Lehmann J, Retz M, Wiemers C, Beck J, Thuroff J, Weining C, et al. Adjuvant cisplatin plus methotrexate versus methotrexate, vinblastine, epirubicin, and cisplatin in locally advanced bladder cancer: results of a randomized, multicenter, phase III trial (AUO-AB 05/95). J Clin Oncol. 2005;23(22):496</w:t>
      </w:r>
      <w:r w:rsidR="00151AF1" w:rsidRPr="00AC51A7">
        <w:rPr>
          <w:rFonts w:ascii="Times New Roman" w:hAnsi="Times New Roman" w:cs="Times New Roman"/>
          <w:sz w:val="22"/>
          <w:szCs w:val="22"/>
        </w:rPr>
        <w:t>3</w:t>
      </w:r>
      <w:r w:rsidR="00151AF1" w:rsidRPr="00AC51A7">
        <w:rPr>
          <w:rFonts w:ascii="Times New Roman" w:hAnsi="Times New Roman" w:cs="Times New Roman"/>
          <w:sz w:val="22"/>
          <w:szCs w:val="22"/>
        </w:rPr>
        <w:t>–</w:t>
      </w:r>
      <w:r w:rsidR="00151AF1" w:rsidRPr="00AC51A7">
        <w:rPr>
          <w:rFonts w:ascii="Times New Roman" w:hAnsi="Times New Roman" w:cs="Times New Roman"/>
          <w:sz w:val="22"/>
          <w:szCs w:val="22"/>
        </w:rPr>
        <w:t>74</w:t>
      </w:r>
      <w:r w:rsidRPr="00AC51A7">
        <w:rPr>
          <w:rFonts w:ascii="Times New Roman" w:hAnsi="Times New Roman" w:cs="Times New Roman"/>
          <w:sz w:val="22"/>
          <w:szCs w:val="22"/>
        </w:rPr>
        <w:t>.</w:t>
      </w:r>
      <w:r w:rsidR="004D0980" w:rsidRPr="00AC51A7">
        <w:rPr>
          <w:rFonts w:ascii="Times New Roman" w:hAnsi="Times New Roman" w:cs="Times New Roman" w:hint="eastAsia"/>
          <w:sz w:val="22"/>
          <w:szCs w:val="22"/>
        </w:rPr>
        <w:t xml:space="preserve"> </w:t>
      </w:r>
      <w:r w:rsidRPr="00AC51A7">
        <w:rPr>
          <w:rFonts w:ascii="Times New Roman" w:hAnsi="Times New Roman" w:cs="Times New Roman"/>
          <w:sz w:val="22"/>
          <w:szCs w:val="22"/>
        </w:rPr>
        <w:t>doi:10.1200/JCO.2005.11.094</w:t>
      </w:r>
    </w:p>
    <w:p w14:paraId="5B31B15F" w14:textId="6612625E" w:rsidR="001A7CFD" w:rsidRPr="00AC51A7" w:rsidRDefault="000D6CFB">
      <w:pPr>
        <w:pStyle w:val="EndNoteBibliography"/>
        <w:spacing w:after="0"/>
        <w:jc w:val="left"/>
        <w:rPr>
          <w:rFonts w:ascii="Times New Roman" w:hAnsi="Times New Roman" w:cs="Times New Roman"/>
          <w:sz w:val="22"/>
          <w:szCs w:val="22"/>
        </w:rPr>
      </w:pPr>
      <w:r w:rsidRPr="00AC51A7">
        <w:rPr>
          <w:rFonts w:ascii="Times New Roman" w:hAnsi="Times New Roman" w:cs="Times New Roman"/>
          <w:sz w:val="22"/>
          <w:szCs w:val="22"/>
        </w:rPr>
        <w:t>7.</w:t>
      </w:r>
      <w:r w:rsidRPr="00AC51A7">
        <w:rPr>
          <w:rFonts w:ascii="Times New Roman" w:hAnsi="Times New Roman" w:cs="Times New Roman"/>
          <w:sz w:val="22"/>
          <w:szCs w:val="22"/>
        </w:rPr>
        <w:tab/>
        <w:t xml:space="preserve">Maeser D, Gruener RF, Huang RS. oncoPredict: an R package for predicting </w:t>
      </w:r>
      <w:r w:rsidRPr="00AC51A7">
        <w:rPr>
          <w:rFonts w:ascii="Times New Roman" w:hAnsi="Times New Roman" w:cs="Times New Roman"/>
          <w:i/>
          <w:sz w:val="22"/>
          <w:szCs w:val="22"/>
        </w:rPr>
        <w:t>in vivo</w:t>
      </w:r>
      <w:r w:rsidRPr="00AC51A7">
        <w:rPr>
          <w:rFonts w:ascii="Times New Roman" w:hAnsi="Times New Roman" w:cs="Times New Roman"/>
          <w:sz w:val="22"/>
          <w:szCs w:val="22"/>
        </w:rPr>
        <w:t xml:space="preserve"> or cancer patient drug response and biomarkers from cell line screening data. Brief Bioinform. 2021;22(6).</w:t>
      </w:r>
      <w:r w:rsidR="004D0980" w:rsidRPr="00AC51A7">
        <w:rPr>
          <w:rFonts w:ascii="Times New Roman" w:hAnsi="Times New Roman" w:cs="Times New Roman" w:hint="eastAsia"/>
          <w:sz w:val="22"/>
          <w:szCs w:val="22"/>
        </w:rPr>
        <w:t xml:space="preserve"> </w:t>
      </w:r>
      <w:r w:rsidRPr="00AC51A7">
        <w:rPr>
          <w:rFonts w:ascii="Times New Roman" w:hAnsi="Times New Roman" w:cs="Times New Roman"/>
          <w:sz w:val="22"/>
          <w:szCs w:val="22"/>
        </w:rPr>
        <w:t>doi:10.1093/bib/bbab260</w:t>
      </w:r>
    </w:p>
    <w:p w14:paraId="13251D8A" w14:textId="6A54A975" w:rsidR="001A7CFD" w:rsidRPr="00AC51A7" w:rsidRDefault="000D6CFB">
      <w:pPr>
        <w:pStyle w:val="EndNoteBibliography"/>
        <w:spacing w:after="0"/>
        <w:jc w:val="left"/>
        <w:rPr>
          <w:rFonts w:ascii="Times New Roman" w:hAnsi="Times New Roman" w:cs="Times New Roman"/>
          <w:sz w:val="22"/>
          <w:szCs w:val="22"/>
        </w:rPr>
      </w:pPr>
      <w:r w:rsidRPr="00AC51A7">
        <w:rPr>
          <w:rFonts w:ascii="Times New Roman" w:hAnsi="Times New Roman" w:cs="Times New Roman"/>
          <w:sz w:val="22"/>
          <w:szCs w:val="22"/>
        </w:rPr>
        <w:t>8.</w:t>
      </w:r>
      <w:r w:rsidRPr="00AC51A7">
        <w:rPr>
          <w:rFonts w:ascii="Times New Roman" w:hAnsi="Times New Roman" w:cs="Times New Roman"/>
          <w:sz w:val="22"/>
          <w:szCs w:val="22"/>
        </w:rPr>
        <w:tab/>
        <w:t>Bindea G, Mlecnik B, Tosolini M, Kirilovsky A, Waldner M, Obenauf AC, et al. Spatiotemporal dynamics of intratumoral immune cells reveal the immune landscape in human cancer. Immunity. 2013;39(4):78</w:t>
      </w:r>
      <w:r w:rsidR="00151AF1" w:rsidRPr="00AC51A7">
        <w:rPr>
          <w:rFonts w:ascii="Times New Roman" w:hAnsi="Times New Roman" w:cs="Times New Roman"/>
          <w:sz w:val="22"/>
          <w:szCs w:val="22"/>
        </w:rPr>
        <w:t>2</w:t>
      </w:r>
      <w:r w:rsidR="00151AF1" w:rsidRPr="00AC51A7">
        <w:rPr>
          <w:rFonts w:ascii="Times New Roman" w:hAnsi="Times New Roman" w:cs="Times New Roman"/>
          <w:sz w:val="22"/>
          <w:szCs w:val="22"/>
        </w:rPr>
        <w:t>–</w:t>
      </w:r>
      <w:r w:rsidR="00151AF1" w:rsidRPr="00AC51A7">
        <w:rPr>
          <w:rFonts w:ascii="Times New Roman" w:hAnsi="Times New Roman" w:cs="Times New Roman"/>
          <w:sz w:val="22"/>
          <w:szCs w:val="22"/>
        </w:rPr>
        <w:t>95</w:t>
      </w:r>
      <w:r w:rsidRPr="00AC51A7">
        <w:rPr>
          <w:rFonts w:ascii="Times New Roman" w:hAnsi="Times New Roman" w:cs="Times New Roman"/>
          <w:sz w:val="22"/>
          <w:szCs w:val="22"/>
        </w:rPr>
        <w:t>.</w:t>
      </w:r>
      <w:r w:rsidR="004D0980" w:rsidRPr="00AC51A7">
        <w:rPr>
          <w:rFonts w:ascii="Times New Roman" w:hAnsi="Times New Roman" w:cs="Times New Roman" w:hint="eastAsia"/>
          <w:sz w:val="22"/>
          <w:szCs w:val="22"/>
        </w:rPr>
        <w:t xml:space="preserve"> </w:t>
      </w:r>
      <w:proofErr w:type="gramStart"/>
      <w:r w:rsidRPr="00AC51A7">
        <w:rPr>
          <w:rFonts w:ascii="Times New Roman" w:hAnsi="Times New Roman" w:cs="Times New Roman"/>
          <w:sz w:val="22"/>
          <w:szCs w:val="22"/>
        </w:rPr>
        <w:t>doi:10.1016/j.immuni</w:t>
      </w:r>
      <w:proofErr w:type="gramEnd"/>
      <w:r w:rsidRPr="00AC51A7">
        <w:rPr>
          <w:rFonts w:ascii="Times New Roman" w:hAnsi="Times New Roman" w:cs="Times New Roman"/>
          <w:sz w:val="22"/>
          <w:szCs w:val="22"/>
        </w:rPr>
        <w:t>.2013.10.003</w:t>
      </w:r>
    </w:p>
    <w:p w14:paraId="2F7C093E" w14:textId="4CF5D5BB" w:rsidR="001A7CFD" w:rsidRPr="00AC51A7" w:rsidRDefault="000D6CFB">
      <w:pPr>
        <w:pStyle w:val="EndNoteBibliography"/>
        <w:spacing w:after="0"/>
        <w:jc w:val="left"/>
        <w:rPr>
          <w:rFonts w:ascii="Times New Roman" w:hAnsi="Times New Roman" w:cs="Times New Roman"/>
          <w:sz w:val="22"/>
          <w:szCs w:val="22"/>
        </w:rPr>
      </w:pPr>
      <w:r w:rsidRPr="00AC51A7">
        <w:rPr>
          <w:rFonts w:ascii="Times New Roman" w:hAnsi="Times New Roman" w:cs="Times New Roman"/>
          <w:sz w:val="22"/>
          <w:szCs w:val="22"/>
        </w:rPr>
        <w:t>9.</w:t>
      </w:r>
      <w:r w:rsidRPr="00AC51A7">
        <w:rPr>
          <w:rFonts w:ascii="Times New Roman" w:hAnsi="Times New Roman" w:cs="Times New Roman"/>
          <w:sz w:val="22"/>
          <w:szCs w:val="22"/>
        </w:rPr>
        <w:tab/>
        <w:t>Aran D, Hu Z, Butte AJ. xCell: digitally portraying the tissue cellular heterogeneity landscape. Genome Biol. 2017;18(1):220.</w:t>
      </w:r>
      <w:r w:rsidR="004D0980" w:rsidRPr="00AC51A7">
        <w:rPr>
          <w:rFonts w:ascii="Times New Roman" w:hAnsi="Times New Roman" w:cs="Times New Roman" w:hint="eastAsia"/>
          <w:sz w:val="22"/>
          <w:szCs w:val="22"/>
        </w:rPr>
        <w:t xml:space="preserve"> </w:t>
      </w:r>
      <w:r w:rsidRPr="00AC51A7">
        <w:rPr>
          <w:rFonts w:ascii="Times New Roman" w:hAnsi="Times New Roman" w:cs="Times New Roman"/>
          <w:sz w:val="22"/>
          <w:szCs w:val="22"/>
        </w:rPr>
        <w:t>doi:10.1186/s13059-017-1349-1</w:t>
      </w:r>
    </w:p>
    <w:p w14:paraId="4007822D" w14:textId="5E7173F9" w:rsidR="001A7CFD" w:rsidRPr="00AC51A7" w:rsidRDefault="000D6CFB" w:rsidP="004D0980">
      <w:pPr>
        <w:pStyle w:val="EndNoteBibliography"/>
        <w:jc w:val="left"/>
        <w:rPr>
          <w:rFonts w:ascii="Times New Roman" w:hAnsi="Times New Roman" w:cs="Times New Roman"/>
          <w:sz w:val="22"/>
          <w:szCs w:val="22"/>
        </w:rPr>
      </w:pPr>
      <w:r w:rsidRPr="00AC51A7">
        <w:rPr>
          <w:rFonts w:ascii="Times New Roman" w:hAnsi="Times New Roman" w:cs="Times New Roman"/>
          <w:sz w:val="22"/>
          <w:szCs w:val="22"/>
        </w:rPr>
        <w:t>10.</w:t>
      </w:r>
      <w:r w:rsidRPr="00AC51A7">
        <w:rPr>
          <w:rFonts w:ascii="Times New Roman" w:hAnsi="Times New Roman" w:cs="Times New Roman"/>
          <w:sz w:val="22"/>
          <w:szCs w:val="22"/>
        </w:rPr>
        <w:tab/>
        <w:t xml:space="preserve">Langfelder P, Horvath S. WGCNA: an R package for weighted correlation network analysis. BMC Bioinformatics. </w:t>
      </w:r>
      <w:proofErr w:type="gramStart"/>
      <w:r w:rsidRPr="00AC51A7">
        <w:rPr>
          <w:rFonts w:ascii="Times New Roman" w:hAnsi="Times New Roman" w:cs="Times New Roman"/>
          <w:sz w:val="22"/>
          <w:szCs w:val="22"/>
        </w:rPr>
        <w:t>2008;9:559</w:t>
      </w:r>
      <w:proofErr w:type="gramEnd"/>
      <w:r w:rsidRPr="00AC51A7">
        <w:rPr>
          <w:rFonts w:ascii="Times New Roman" w:hAnsi="Times New Roman" w:cs="Times New Roman"/>
          <w:sz w:val="22"/>
          <w:szCs w:val="22"/>
        </w:rPr>
        <w:t>.</w:t>
      </w:r>
      <w:r w:rsidR="004D0980" w:rsidRPr="00AC51A7">
        <w:rPr>
          <w:rFonts w:ascii="Times New Roman" w:hAnsi="Times New Roman" w:cs="Times New Roman" w:hint="eastAsia"/>
          <w:sz w:val="22"/>
          <w:szCs w:val="22"/>
        </w:rPr>
        <w:t xml:space="preserve"> </w:t>
      </w:r>
      <w:r w:rsidRPr="00AC51A7">
        <w:rPr>
          <w:rFonts w:ascii="Times New Roman" w:hAnsi="Times New Roman" w:cs="Times New Roman"/>
          <w:sz w:val="22"/>
          <w:szCs w:val="22"/>
        </w:rPr>
        <w:t>doi:10.1186/1471-2105-9-559</w:t>
      </w:r>
    </w:p>
    <w:sectPr w:rsidR="001A7CFD" w:rsidRPr="00AC51A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43962" w14:textId="77777777" w:rsidR="00CD6C84" w:rsidRDefault="00CD6C84">
      <w:pPr>
        <w:spacing w:line="240" w:lineRule="auto"/>
      </w:pPr>
      <w:r>
        <w:separator/>
      </w:r>
    </w:p>
  </w:endnote>
  <w:endnote w:type="continuationSeparator" w:id="0">
    <w:p w14:paraId="2D83F3E6" w14:textId="77777777" w:rsidR="00CD6C84" w:rsidRDefault="00CD6C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nion Pro">
    <w:altName w:val="Times New Roman"/>
    <w:panose1 w:val="02040503050201020203"/>
    <w:charset w:val="00"/>
    <w:family w:val="roman"/>
    <w:notTrueType/>
    <w:pitch w:val="variable"/>
    <w:sig w:usb0="E00002AF" w:usb1="5000E07B"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0E844" w14:textId="77777777" w:rsidR="00CD6C84" w:rsidRDefault="00CD6C84">
      <w:pPr>
        <w:spacing w:after="0"/>
      </w:pPr>
      <w:r>
        <w:separator/>
      </w:r>
    </w:p>
  </w:footnote>
  <w:footnote w:type="continuationSeparator" w:id="0">
    <w:p w14:paraId="6AF5419C" w14:textId="77777777" w:rsidR="00CD6C84" w:rsidRDefault="00CD6C84">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Canadian Journal of Urology&lt;/Style&gt;&lt;LeftDelim&gt;{&lt;/LeftDelim&gt;&lt;RightDelim&gt;}&lt;/RightDelim&gt;&lt;FontName&gt;Aptos&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w2darwzr59vtrhe50xs5x2ss5ftdaed2ewp5&quot;&gt;Bladder Cancer RCD&lt;record-ids&gt;&lt;item&gt;48&lt;/item&gt;&lt;item&gt;51&lt;/item&gt;&lt;item&gt;52&lt;/item&gt;&lt;item&gt;64&lt;/item&gt;&lt;item&gt;65&lt;/item&gt;&lt;item&gt;66&lt;/item&gt;&lt;item&gt;67&lt;/item&gt;&lt;item&gt;68&lt;/item&gt;&lt;item&gt;117&lt;/item&gt;&lt;item&gt;118&lt;/item&gt;&lt;/record-ids&gt;&lt;/item&gt;&lt;/Libraries&gt;"/>
  </w:docVars>
  <w:rsids>
    <w:rsidRoot w:val="00536C15"/>
    <w:rsid w:val="00012B55"/>
    <w:rsid w:val="00036A6F"/>
    <w:rsid w:val="00044737"/>
    <w:rsid w:val="00056927"/>
    <w:rsid w:val="00082646"/>
    <w:rsid w:val="000B08D5"/>
    <w:rsid w:val="000C764A"/>
    <w:rsid w:val="000D6CFB"/>
    <w:rsid w:val="000F6F7F"/>
    <w:rsid w:val="00151AF1"/>
    <w:rsid w:val="001922C1"/>
    <w:rsid w:val="001A7CFD"/>
    <w:rsid w:val="001D0EA3"/>
    <w:rsid w:val="001D3AF7"/>
    <w:rsid w:val="001D7003"/>
    <w:rsid w:val="00232210"/>
    <w:rsid w:val="00235CF8"/>
    <w:rsid w:val="002764B0"/>
    <w:rsid w:val="002827E5"/>
    <w:rsid w:val="002B7474"/>
    <w:rsid w:val="002E079C"/>
    <w:rsid w:val="002F245B"/>
    <w:rsid w:val="00304DFD"/>
    <w:rsid w:val="003278D8"/>
    <w:rsid w:val="0036110B"/>
    <w:rsid w:val="003922D1"/>
    <w:rsid w:val="003E56BD"/>
    <w:rsid w:val="004650F8"/>
    <w:rsid w:val="00465A7F"/>
    <w:rsid w:val="004906ED"/>
    <w:rsid w:val="004956A0"/>
    <w:rsid w:val="004D0980"/>
    <w:rsid w:val="004F6277"/>
    <w:rsid w:val="005038EA"/>
    <w:rsid w:val="00513AE7"/>
    <w:rsid w:val="00536C15"/>
    <w:rsid w:val="005554A0"/>
    <w:rsid w:val="00561D70"/>
    <w:rsid w:val="0057110C"/>
    <w:rsid w:val="005A2B5E"/>
    <w:rsid w:val="005B234D"/>
    <w:rsid w:val="005D2E93"/>
    <w:rsid w:val="005D420D"/>
    <w:rsid w:val="00657A86"/>
    <w:rsid w:val="00676A5C"/>
    <w:rsid w:val="006A3C24"/>
    <w:rsid w:val="006E1148"/>
    <w:rsid w:val="006E224C"/>
    <w:rsid w:val="006E5D50"/>
    <w:rsid w:val="00785CB1"/>
    <w:rsid w:val="007A04DF"/>
    <w:rsid w:val="007B5C46"/>
    <w:rsid w:val="007C7F75"/>
    <w:rsid w:val="0088174B"/>
    <w:rsid w:val="008A323D"/>
    <w:rsid w:val="008A6094"/>
    <w:rsid w:val="008F213B"/>
    <w:rsid w:val="00916585"/>
    <w:rsid w:val="00947872"/>
    <w:rsid w:val="0095427D"/>
    <w:rsid w:val="00964E41"/>
    <w:rsid w:val="009676A6"/>
    <w:rsid w:val="00993F3A"/>
    <w:rsid w:val="009C7832"/>
    <w:rsid w:val="00A35B32"/>
    <w:rsid w:val="00A71D8E"/>
    <w:rsid w:val="00A862DD"/>
    <w:rsid w:val="00AA09D5"/>
    <w:rsid w:val="00AB7727"/>
    <w:rsid w:val="00AC51A7"/>
    <w:rsid w:val="00AD32E2"/>
    <w:rsid w:val="00AE6D66"/>
    <w:rsid w:val="00B01B26"/>
    <w:rsid w:val="00B027CF"/>
    <w:rsid w:val="00B02B35"/>
    <w:rsid w:val="00B34026"/>
    <w:rsid w:val="00B3489E"/>
    <w:rsid w:val="00B85124"/>
    <w:rsid w:val="00BD21EA"/>
    <w:rsid w:val="00C0524A"/>
    <w:rsid w:val="00C449F1"/>
    <w:rsid w:val="00C56A66"/>
    <w:rsid w:val="00CA2EBC"/>
    <w:rsid w:val="00CA3924"/>
    <w:rsid w:val="00CD6C84"/>
    <w:rsid w:val="00CE0CC5"/>
    <w:rsid w:val="00CF6BF0"/>
    <w:rsid w:val="00D0167A"/>
    <w:rsid w:val="00D05DAB"/>
    <w:rsid w:val="00D11140"/>
    <w:rsid w:val="00D27C44"/>
    <w:rsid w:val="00DF03B1"/>
    <w:rsid w:val="00DF3984"/>
    <w:rsid w:val="00E31A93"/>
    <w:rsid w:val="00EA2293"/>
    <w:rsid w:val="00EA2B44"/>
    <w:rsid w:val="00EC07E6"/>
    <w:rsid w:val="00EE3729"/>
    <w:rsid w:val="00F838D3"/>
    <w:rsid w:val="00F97870"/>
    <w:rsid w:val="00FA0D4B"/>
    <w:rsid w:val="00FE6E72"/>
    <w:rsid w:val="04F3753C"/>
    <w:rsid w:val="19D1CE20"/>
    <w:rsid w:val="247ED93B"/>
    <w:rsid w:val="26D37A19"/>
    <w:rsid w:val="28C848A9"/>
    <w:rsid w:val="2CD92094"/>
    <w:rsid w:val="4105F5A8"/>
    <w:rsid w:val="47CF7379"/>
    <w:rsid w:val="4EA9276B"/>
    <w:rsid w:val="5521FF2A"/>
    <w:rsid w:val="6696545C"/>
    <w:rsid w:val="67EC94C2"/>
    <w:rsid w:val="6B796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3D099"/>
  <w15:docId w15:val="{EFBD9E56-539C-AC47-89F7-D96FBA239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rFonts w:asciiTheme="minorHAnsi" w:eastAsiaTheme="minorEastAsia" w:hAnsiTheme="minorHAnsi" w:cstheme="minorBidi"/>
      <w:kern w:val="2"/>
      <w:sz w:val="24"/>
      <w:szCs w:val="24"/>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qFormat/>
    <w:pPr>
      <w:tabs>
        <w:tab w:val="center" w:pos="4153"/>
        <w:tab w:val="right" w:pos="8306"/>
      </w:tabs>
      <w:snapToGrid w:val="0"/>
      <w:spacing w:line="240" w:lineRule="auto"/>
      <w:jc w:val="center"/>
    </w:pPr>
    <w:rPr>
      <w:sz w:val="18"/>
      <w:szCs w:val="18"/>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character" w:styleId="Strong">
    <w:name w:val="Strong"/>
    <w:basedOn w:val="DefaultParagraphFont"/>
    <w:uiPriority w:val="22"/>
    <w:qFormat/>
    <w:rPr>
      <w:b/>
    </w:rPr>
  </w:style>
  <w:style w:type="character" w:styleId="Hyperlink">
    <w:name w:val="Hyperlink"/>
    <w:basedOn w:val="DefaultParagraphFont"/>
    <w:uiPriority w:val="99"/>
    <w:unhideWhenUsed/>
    <w:qFormat/>
    <w:rPr>
      <w:color w:val="467886"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EndNoteBibliographyTitle">
    <w:name w:val="EndNote Bibliography Title"/>
    <w:basedOn w:val="Normal"/>
    <w:link w:val="EndNoteBibliographyTitleChar"/>
    <w:qFormat/>
    <w:pPr>
      <w:spacing w:after="0"/>
      <w:jc w:val="center"/>
    </w:pPr>
    <w:rPr>
      <w:rFonts w:ascii="Aptos" w:hAnsi="Aptos"/>
    </w:rPr>
  </w:style>
  <w:style w:type="character" w:customStyle="1" w:styleId="EndNoteBibliographyTitleChar">
    <w:name w:val="EndNote Bibliography Title Char"/>
    <w:basedOn w:val="DefaultParagraphFont"/>
    <w:link w:val="EndNoteBibliographyTitle"/>
    <w:qFormat/>
    <w:rPr>
      <w:rFonts w:ascii="Aptos" w:hAnsi="Aptos"/>
    </w:rPr>
  </w:style>
  <w:style w:type="paragraph" w:customStyle="1" w:styleId="EndNoteBibliography">
    <w:name w:val="EndNote Bibliography"/>
    <w:basedOn w:val="Normal"/>
    <w:link w:val="EndNoteBibliographyChar"/>
    <w:qFormat/>
    <w:pPr>
      <w:spacing w:line="240" w:lineRule="auto"/>
      <w:jc w:val="both"/>
    </w:pPr>
    <w:rPr>
      <w:rFonts w:ascii="Aptos" w:hAnsi="Aptos"/>
    </w:rPr>
  </w:style>
  <w:style w:type="character" w:customStyle="1" w:styleId="EndNoteBibliographyChar">
    <w:name w:val="EndNote Bibliography Char"/>
    <w:basedOn w:val="DefaultParagraphFont"/>
    <w:link w:val="EndNoteBibliography"/>
    <w:qFormat/>
    <w:rPr>
      <w:rFonts w:ascii="Aptos" w:hAnsi="Aptos"/>
    </w:rPr>
  </w:style>
  <w:style w:type="paragraph" w:customStyle="1" w:styleId="Revision1">
    <w:name w:val="Revision1"/>
    <w:hidden/>
    <w:uiPriority w:val="99"/>
    <w:semiHidden/>
    <w:qFormat/>
    <w:rPr>
      <w:rFonts w:asciiTheme="minorHAnsi" w:eastAsiaTheme="minorEastAsia" w:hAnsiTheme="minorHAnsi" w:cstheme="minorBidi"/>
      <w:kern w:val="2"/>
      <w:sz w:val="24"/>
      <w:szCs w:val="24"/>
      <w14:ligatures w14:val="standardContextual"/>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basedOn w:val="CommentTextChar"/>
    <w:link w:val="CommentSubject"/>
    <w:uiPriority w:val="99"/>
    <w:semiHidden/>
    <w:qFormat/>
    <w:rPr>
      <w:b/>
      <w:bCs/>
    </w:rPr>
  </w:style>
  <w:style w:type="paragraph" w:styleId="Revision">
    <w:name w:val="Revision"/>
    <w:hidden/>
    <w:uiPriority w:val="99"/>
    <w:unhideWhenUsed/>
    <w:rsid w:val="00232210"/>
    <w:rPr>
      <w:rFonts w:asciiTheme="minorHAnsi" w:eastAsiaTheme="minorEastAsia" w:hAnsiTheme="minorHAnsi" w:cstheme="minorBidi"/>
      <w:kern w:val="2"/>
      <w:sz w:val="24"/>
      <w:szCs w:val="24"/>
      <w14:ligatures w14:val="standardContextual"/>
    </w:rPr>
  </w:style>
  <w:style w:type="table" w:styleId="TableGrid">
    <w:name w:val="Table Grid"/>
    <w:basedOn w:val="TableNormal"/>
    <w:uiPriority w:val="39"/>
    <w:rsid w:val="00EC0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3058</Words>
  <Characters>17435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海文 周</dc:creator>
  <cp:lastModifiedBy>Tech Science Press</cp:lastModifiedBy>
  <cp:revision>20</cp:revision>
  <dcterms:created xsi:type="dcterms:W3CDTF">2026-06-04T16:59:00Z</dcterms:created>
  <dcterms:modified xsi:type="dcterms:W3CDTF">2026-06-15T01:38:00Z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724c0de5-8b34-4dea-868f-d955a7c5f415</vt:lpwstr>
  </property>
  <property fmtid="{D5CDD505-2E9C-101B-9397-08002B2CF9AE}" pid="3" name="KSOTemplateDocerSaveRecord">
    <vt:lpwstr>eyJoZGlkIjoiMThhOWM1YzQwMjc3YmIyZGJiOGM1YzExNDgxNTg3NWIiLCJ1c2VySWQiOiI0OTQwNjIyNjQifQ==</vt:lpwstr>
  </property>
  <property fmtid="{D5CDD505-2E9C-101B-9397-08002B2CF9AE}" pid="4" name="KSOProductBuildVer">
    <vt:lpwstr>2052-12.1.0.26375</vt:lpwstr>
  </property>
  <property fmtid="{D5CDD505-2E9C-101B-9397-08002B2CF9AE}" pid="5" name="ICV">
    <vt:lpwstr>534178A96F50420BA9E93FE43AE44C9D_12</vt:lpwstr>
  </property>
</Properties>
</file>